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0267" w14:textId="77777777" w:rsidR="000C7AEE" w:rsidRDefault="000C7AEE" w:rsidP="631BB69E">
      <w:pPr>
        <w:rPr>
          <w:b/>
          <w:bCs/>
          <w:sz w:val="32"/>
          <w:szCs w:val="32"/>
          <w:u w:val="single"/>
        </w:rPr>
      </w:pPr>
    </w:p>
    <w:p w14:paraId="3256F989" w14:textId="0A49A9CE" w:rsidR="128F0DFD" w:rsidRPr="0097554F" w:rsidRDefault="128F0DFD" w:rsidP="631BB69E">
      <w:pPr>
        <w:rPr>
          <w:b/>
          <w:bCs/>
          <w:sz w:val="32"/>
          <w:szCs w:val="32"/>
          <w:u w:val="single"/>
        </w:rPr>
      </w:pPr>
      <w:r w:rsidRPr="0097554F">
        <w:rPr>
          <w:b/>
          <w:bCs/>
          <w:sz w:val="32"/>
          <w:szCs w:val="32"/>
          <w:u w:val="single"/>
        </w:rPr>
        <w:t xml:space="preserve">Fundamentals of </w:t>
      </w:r>
      <w:r w:rsidR="4F0007F5" w:rsidRPr="0097554F">
        <w:rPr>
          <w:b/>
          <w:bCs/>
          <w:sz w:val="32"/>
          <w:szCs w:val="32"/>
          <w:u w:val="single"/>
        </w:rPr>
        <w:t>the Stroke Pathway</w:t>
      </w:r>
    </w:p>
    <w:p w14:paraId="7DFA202E" w14:textId="5BE53E7E" w:rsidR="5C1F6956" w:rsidRDefault="5C1F6956" w:rsidP="631BB69E">
      <w:pPr>
        <w:rPr>
          <w:b/>
          <w:bCs/>
        </w:rPr>
      </w:pPr>
      <w:r w:rsidRPr="631BB69E">
        <w:rPr>
          <w:b/>
          <w:bCs/>
        </w:rPr>
        <w:t>AIM:</w:t>
      </w:r>
    </w:p>
    <w:p w14:paraId="0E62E348" w14:textId="09101067" w:rsidR="5C1F6956" w:rsidRDefault="5C1F6956" w:rsidP="631BB69E">
      <w:r>
        <w:t xml:space="preserve">To ensure that staff working within the Stroke Pathway across all sites in the Herefordshire and Worcestershire area have </w:t>
      </w:r>
      <w:r w:rsidR="13844BFA">
        <w:t xml:space="preserve">equivalent </w:t>
      </w:r>
      <w:r w:rsidR="6CF0BE39">
        <w:t xml:space="preserve">knowledge of the stroke pathway and </w:t>
      </w:r>
      <w:r w:rsidR="0D2B67C5">
        <w:t xml:space="preserve">fundamental aspects of care </w:t>
      </w:r>
      <w:r w:rsidR="606364B0">
        <w:t>for</w:t>
      </w:r>
      <w:r w:rsidR="0D2B67C5">
        <w:t xml:space="preserve"> people post stroke.</w:t>
      </w:r>
    </w:p>
    <w:p w14:paraId="6D874973" w14:textId="5CE6865A" w:rsidR="0D2B67C5" w:rsidRDefault="0D2B67C5" w:rsidP="631BB69E">
      <w:r>
        <w:t xml:space="preserve">To support staff to have the confidence to engage in conversation with patients and </w:t>
      </w:r>
      <w:r w:rsidR="44CB1ACE">
        <w:t>their support network</w:t>
      </w:r>
      <w:r>
        <w:t xml:space="preserve"> </w:t>
      </w:r>
      <w:r w:rsidR="4157CADD">
        <w:t xml:space="preserve">(service users) </w:t>
      </w:r>
      <w:r>
        <w:t>about the stroke pathway and what to expect of their experience post stroke.</w:t>
      </w:r>
    </w:p>
    <w:p w14:paraId="50F7BED7" w14:textId="6BED9E2F" w:rsidR="0D2B67C5" w:rsidRDefault="0D2B67C5" w:rsidP="631BB69E">
      <w:r>
        <w:t xml:space="preserve">To facilitate positive and productive interactions </w:t>
      </w:r>
      <w:r w:rsidR="3C182921">
        <w:t>between MDT staff and</w:t>
      </w:r>
      <w:r>
        <w:t xml:space="preserve"> </w:t>
      </w:r>
      <w:r w:rsidR="79BE2381">
        <w:t>service users</w:t>
      </w:r>
      <w:r w:rsidR="0E5FEA94">
        <w:t>,</w:t>
      </w:r>
      <w:r>
        <w:t xml:space="preserve"> throughout their experience of the stroke pathway</w:t>
      </w:r>
      <w:r w:rsidR="5071140D">
        <w:t>.</w:t>
      </w:r>
    </w:p>
    <w:p w14:paraId="48189362" w14:textId="7230374E" w:rsidR="5071140D" w:rsidRDefault="5071140D" w:rsidP="631BB69E">
      <w:r>
        <w:t>To ensure consistent awareness of and communication around different aspects of the stroke pathway to support the confidence of service users in our service delivery at all stages.</w:t>
      </w:r>
    </w:p>
    <w:p w14:paraId="290863DE" w14:textId="413A8786" w:rsidR="10872C4F" w:rsidRDefault="10872C4F" w:rsidP="631BB69E">
      <w:r>
        <w:t>To support consistent delivery of fundamental aspects of stroke care and secondary prevention.</w:t>
      </w:r>
    </w:p>
    <w:p w14:paraId="77536506" w14:textId="24334955" w:rsidR="631BB69E" w:rsidRDefault="631BB69E"/>
    <w:p w14:paraId="5CA0FC73" w14:textId="45968E09" w:rsidR="5F64570F" w:rsidRDefault="5F64570F" w:rsidP="631BB69E">
      <w:pPr>
        <w:rPr>
          <w:b/>
          <w:bCs/>
        </w:rPr>
      </w:pPr>
      <w:r w:rsidRPr="631BB69E">
        <w:rPr>
          <w:b/>
          <w:bCs/>
        </w:rPr>
        <w:t>Methods of achieving competence:</w:t>
      </w:r>
    </w:p>
    <w:p w14:paraId="328886A8" w14:textId="01EDEB8D" w:rsidR="49BA862D" w:rsidRDefault="49BA862D">
      <w:r>
        <w:t>All sites within the stroke pathway have existing training opportunities. Together with completion of the following exper</w:t>
      </w:r>
      <w:r w:rsidR="75376F7E">
        <w:t>iences/educational opportunities it is hoped that staff will feel able to demonstrate competence to be singed off by them and their line manager as indicated in the table below.</w:t>
      </w:r>
    </w:p>
    <w:p w14:paraId="74B45FAA" w14:textId="703F3B4B" w:rsidR="544AABFC" w:rsidRDefault="544AABFC">
      <w:r>
        <w:t xml:space="preserve">New staff should complete these learning opportunities within the first 3-6 months with the expectation that existing staff maintain competence and complete yearly updates including attending local education sessions and </w:t>
      </w:r>
      <w:r w:rsidR="14273282">
        <w:t>the Service Wide Stroke Pathway Education Session to ensure</w:t>
      </w:r>
      <w:r w:rsidR="2B6CB16B">
        <w:t xml:space="preserve"> they remain</w:t>
      </w:r>
      <w:r w:rsidR="14273282">
        <w:t xml:space="preserve"> up to date with developments and able to maintain high quality</w:t>
      </w:r>
      <w:r w:rsidR="1199F9BF">
        <w:t xml:space="preserve"> care and</w:t>
      </w:r>
      <w:r w:rsidR="14273282">
        <w:t xml:space="preserve"> </w:t>
      </w:r>
      <w:r w:rsidR="0426C92E">
        <w:t xml:space="preserve">communication </w:t>
      </w:r>
      <w:r w:rsidR="693C9478">
        <w:t>to</w:t>
      </w:r>
      <w:r w:rsidR="0426C92E">
        <w:t xml:space="preserve"> service users</w:t>
      </w:r>
      <w:r w:rsidR="74CF01E4">
        <w:t>.</w:t>
      </w:r>
      <w:r w:rsidR="0426C92E">
        <w:t xml:space="preserve"> </w:t>
      </w:r>
    </w:p>
    <w:p w14:paraId="323C156B" w14:textId="2523D057" w:rsidR="757A3A2E" w:rsidRDefault="757A3A2E">
      <w:r>
        <w:t>Education/awareness opportunities:</w:t>
      </w:r>
    </w:p>
    <w:p w14:paraId="5AED0281" w14:textId="77777777" w:rsidR="000C7AEE" w:rsidRDefault="000C7AEE"/>
    <w:p w14:paraId="48F6B7EA" w14:textId="7FDCF697" w:rsidR="5F64570F" w:rsidRDefault="5F64570F">
      <w:r>
        <w:t>Attend a Stroke Pathway Education session – to be run every 6-12 months and accessible via Teams to all sites</w:t>
      </w:r>
    </w:p>
    <w:p w14:paraId="5AD7CA30" w14:textId="79D3BBC1" w:rsidR="5F64570F" w:rsidRDefault="5F64570F">
      <w:r>
        <w:t xml:space="preserve">Complete a clinical visit to each site of the stroke pathway – Community Stroke Services/Evesham Stroke Rehabilitation Unit/Worcestershire Royal Hospital Acute Stroke Unit/Hereford County Hospital Stroke Unit to shadow the team – aim within the first month of starting and yearly thereafter a Clinical visit to </w:t>
      </w:r>
    </w:p>
    <w:p w14:paraId="2BD002E7" w14:textId="24AD5B7E" w:rsidR="5F64570F" w:rsidRDefault="5F64570F">
      <w:r>
        <w:t xml:space="preserve">Attend an IST training session or attend a shadowing day with the Stroke Association to familiarise yourself with their service within the first 3 months of starting  </w:t>
      </w:r>
    </w:p>
    <w:p w14:paraId="47A2FED4" w14:textId="78BEE2DC" w:rsidR="5F64570F" w:rsidRDefault="5F64570F" w:rsidP="631BB69E">
      <w:r>
        <w:t xml:space="preserve">Complete the reading on the ‘Pathway Factsheet’ to increase awareness of each area within the pathway  </w:t>
      </w:r>
    </w:p>
    <w:p w14:paraId="1915DA44" w14:textId="2975E4C4" w:rsidR="5F64570F" w:rsidRDefault="5F64570F" w:rsidP="631BB69E">
      <w:r>
        <w:t>Attend area specific Education Provision/Complete area specific competencies</w:t>
      </w:r>
    </w:p>
    <w:p w14:paraId="6DD172BA" w14:textId="3096EB84" w:rsidR="631BB69E" w:rsidRDefault="631BB69E" w:rsidP="631BB69E">
      <w:pPr>
        <w:rPr>
          <w:b/>
          <w:bCs/>
        </w:rPr>
      </w:pPr>
    </w:p>
    <w:p w14:paraId="6BF14475" w14:textId="405B0ABC" w:rsidR="631BB69E" w:rsidRDefault="631BB69E" w:rsidP="631BB69E">
      <w:pPr>
        <w:rPr>
          <w:b/>
          <w:bCs/>
        </w:rPr>
      </w:pPr>
    </w:p>
    <w:p w14:paraId="0796EFE7" w14:textId="46432581" w:rsidR="631BB69E" w:rsidRDefault="631BB69E" w:rsidP="631BB69E">
      <w:pPr>
        <w:rPr>
          <w:b/>
          <w:bCs/>
        </w:rPr>
      </w:pPr>
    </w:p>
    <w:p w14:paraId="09F2A217" w14:textId="2AC4177B" w:rsidR="631BB69E" w:rsidRDefault="631BB69E" w:rsidP="631BB69E">
      <w:pPr>
        <w:rPr>
          <w:b/>
          <w:bCs/>
        </w:rPr>
      </w:pPr>
    </w:p>
    <w:p w14:paraId="3AFABB07" w14:textId="7719743F" w:rsidR="631BB69E" w:rsidRDefault="631BB69E" w:rsidP="631BB69E">
      <w:pPr>
        <w:rPr>
          <w:b/>
          <w:bCs/>
        </w:rPr>
      </w:pPr>
    </w:p>
    <w:p w14:paraId="5907B229" w14:textId="504D0310" w:rsidR="631BB69E" w:rsidRDefault="631BB69E" w:rsidP="631BB69E">
      <w:pPr>
        <w:rPr>
          <w:b/>
          <w:bCs/>
        </w:rPr>
      </w:pPr>
    </w:p>
    <w:p w14:paraId="45706F78" w14:textId="3B3CEBC3" w:rsidR="631BB69E" w:rsidRDefault="631BB69E" w:rsidP="631BB69E">
      <w:pPr>
        <w:rPr>
          <w:b/>
          <w:bCs/>
        </w:rPr>
      </w:pPr>
    </w:p>
    <w:p w14:paraId="34A2B1F3" w14:textId="0A5C307F" w:rsidR="631BB69E" w:rsidRDefault="631BB69E" w:rsidP="631BB69E">
      <w:pPr>
        <w:rPr>
          <w:b/>
          <w:bCs/>
        </w:rPr>
      </w:pPr>
    </w:p>
    <w:p w14:paraId="3B18D9CF" w14:textId="1E1AD63F" w:rsidR="631BB69E" w:rsidRDefault="631BB69E" w:rsidP="631BB69E">
      <w:pPr>
        <w:rPr>
          <w:b/>
          <w:bCs/>
        </w:rPr>
      </w:pPr>
    </w:p>
    <w:p w14:paraId="0C7D3DF0" w14:textId="5185EE3F" w:rsidR="1CDBD376" w:rsidRPr="0097554F" w:rsidRDefault="1CDBD376" w:rsidP="631BB69E">
      <w:pPr>
        <w:rPr>
          <w:b/>
          <w:bCs/>
          <w:sz w:val="28"/>
          <w:szCs w:val="28"/>
        </w:rPr>
      </w:pPr>
      <w:r w:rsidRPr="0097554F">
        <w:rPr>
          <w:b/>
          <w:bCs/>
          <w:sz w:val="28"/>
          <w:szCs w:val="28"/>
        </w:rPr>
        <w:lastRenderedPageBreak/>
        <w:t>Record of competence:</w:t>
      </w:r>
    </w:p>
    <w:tbl>
      <w:tblPr>
        <w:tblStyle w:val="TableGrid"/>
        <w:tblW w:w="14753" w:type="dxa"/>
        <w:tblLook w:val="04A0" w:firstRow="1" w:lastRow="0" w:firstColumn="1" w:lastColumn="0" w:noHBand="0" w:noVBand="1"/>
      </w:tblPr>
      <w:tblGrid>
        <w:gridCol w:w="4592"/>
        <w:gridCol w:w="2745"/>
        <w:gridCol w:w="2005"/>
        <w:gridCol w:w="2421"/>
        <w:gridCol w:w="2990"/>
      </w:tblGrid>
      <w:tr w:rsidR="00C64631" w14:paraId="04161C4D" w14:textId="77777777" w:rsidTr="631BB69E">
        <w:trPr>
          <w:trHeight w:val="697"/>
        </w:trPr>
        <w:tc>
          <w:tcPr>
            <w:tcW w:w="4592" w:type="dxa"/>
          </w:tcPr>
          <w:p w14:paraId="66FBDFF9" w14:textId="263BB242" w:rsidR="00C64631" w:rsidRPr="0097554F" w:rsidRDefault="00C64631">
            <w:pPr>
              <w:rPr>
                <w:b/>
                <w:bCs/>
              </w:rPr>
            </w:pPr>
            <w:r w:rsidRPr="0097554F">
              <w:rPr>
                <w:b/>
                <w:bCs/>
              </w:rPr>
              <w:t xml:space="preserve">Competency </w:t>
            </w:r>
          </w:p>
        </w:tc>
        <w:tc>
          <w:tcPr>
            <w:tcW w:w="2745" w:type="dxa"/>
          </w:tcPr>
          <w:p w14:paraId="23875985" w14:textId="0664CE3D" w:rsidR="00C64631" w:rsidRPr="0097554F" w:rsidRDefault="00C64631">
            <w:pPr>
              <w:rPr>
                <w:b/>
                <w:bCs/>
              </w:rPr>
            </w:pPr>
            <w:r w:rsidRPr="0097554F">
              <w:rPr>
                <w:b/>
                <w:bCs/>
              </w:rPr>
              <w:t>Method of completion</w:t>
            </w:r>
            <w:r w:rsidR="03668CAE" w:rsidRPr="0097554F">
              <w:rPr>
                <w:b/>
                <w:bCs/>
              </w:rPr>
              <w:t xml:space="preserve">/Evidence </w:t>
            </w:r>
          </w:p>
        </w:tc>
        <w:tc>
          <w:tcPr>
            <w:tcW w:w="2005" w:type="dxa"/>
          </w:tcPr>
          <w:p w14:paraId="1A81FCF0" w14:textId="6C285CD9" w:rsidR="00C64631" w:rsidRPr="0097554F" w:rsidRDefault="00C64631">
            <w:pPr>
              <w:rPr>
                <w:b/>
                <w:bCs/>
              </w:rPr>
            </w:pPr>
            <w:r w:rsidRPr="0097554F">
              <w:rPr>
                <w:b/>
                <w:bCs/>
              </w:rPr>
              <w:t xml:space="preserve">Date achieved </w:t>
            </w:r>
          </w:p>
        </w:tc>
        <w:tc>
          <w:tcPr>
            <w:tcW w:w="2421" w:type="dxa"/>
          </w:tcPr>
          <w:p w14:paraId="601A015E" w14:textId="565A2562" w:rsidR="00C64631" w:rsidRPr="0097554F" w:rsidRDefault="00C64631">
            <w:pPr>
              <w:rPr>
                <w:b/>
                <w:bCs/>
              </w:rPr>
            </w:pPr>
            <w:r w:rsidRPr="0097554F">
              <w:rPr>
                <w:b/>
                <w:bCs/>
              </w:rPr>
              <w:t xml:space="preserve">Signed by individual </w:t>
            </w:r>
          </w:p>
        </w:tc>
        <w:tc>
          <w:tcPr>
            <w:tcW w:w="2990" w:type="dxa"/>
          </w:tcPr>
          <w:p w14:paraId="07D150D1" w14:textId="5F4B2010" w:rsidR="00C64631" w:rsidRPr="0097554F" w:rsidRDefault="00C64631">
            <w:pPr>
              <w:rPr>
                <w:b/>
                <w:bCs/>
              </w:rPr>
            </w:pPr>
            <w:r w:rsidRPr="0097554F">
              <w:rPr>
                <w:b/>
                <w:bCs/>
              </w:rPr>
              <w:t xml:space="preserve">Signed by Line Manager </w:t>
            </w:r>
          </w:p>
        </w:tc>
      </w:tr>
      <w:tr w:rsidR="00C64631" w14:paraId="3195FD5D" w14:textId="77777777" w:rsidTr="631BB69E">
        <w:trPr>
          <w:trHeight w:val="338"/>
        </w:trPr>
        <w:tc>
          <w:tcPr>
            <w:tcW w:w="4592" w:type="dxa"/>
          </w:tcPr>
          <w:p w14:paraId="5A19892F" w14:textId="03EA316D" w:rsidR="00C64631" w:rsidRDefault="43BA93AC">
            <w:r>
              <w:t xml:space="preserve">To </w:t>
            </w:r>
            <w:proofErr w:type="gramStart"/>
            <w:r>
              <w:t>have an understanding of</w:t>
            </w:r>
            <w:proofErr w:type="gramEnd"/>
            <w:r>
              <w:t xml:space="preserve"> </w:t>
            </w:r>
            <w:r w:rsidR="3D85E8D9">
              <w:t>the whole</w:t>
            </w:r>
            <w:r>
              <w:t xml:space="preserve"> stroke pathway and a basic knowledge of service provision </w:t>
            </w:r>
            <w:r w:rsidR="27E9DE02">
              <w:t>throughout the pathway including those areas that are not</w:t>
            </w:r>
            <w:r w:rsidR="1FE43C31">
              <w:t xml:space="preserve"> current</w:t>
            </w:r>
            <w:r w:rsidR="42099FC5">
              <w:t>ly working in</w:t>
            </w:r>
          </w:p>
        </w:tc>
        <w:tc>
          <w:tcPr>
            <w:tcW w:w="2745" w:type="dxa"/>
          </w:tcPr>
          <w:p w14:paraId="386CD9E6" w14:textId="77777777" w:rsidR="00C64631" w:rsidRDefault="00C64631"/>
        </w:tc>
        <w:tc>
          <w:tcPr>
            <w:tcW w:w="2005" w:type="dxa"/>
          </w:tcPr>
          <w:p w14:paraId="42F024E5" w14:textId="77777777" w:rsidR="00C64631" w:rsidRDefault="00C64631"/>
        </w:tc>
        <w:tc>
          <w:tcPr>
            <w:tcW w:w="2421" w:type="dxa"/>
          </w:tcPr>
          <w:p w14:paraId="344E5510" w14:textId="77777777" w:rsidR="00C64631" w:rsidRDefault="00C64631"/>
        </w:tc>
        <w:tc>
          <w:tcPr>
            <w:tcW w:w="2990" w:type="dxa"/>
          </w:tcPr>
          <w:p w14:paraId="11C444F4" w14:textId="03D24283" w:rsidR="00C64631" w:rsidRDefault="00C64631"/>
        </w:tc>
      </w:tr>
      <w:tr w:rsidR="00C64631" w14:paraId="1B3A68E4" w14:textId="77777777" w:rsidTr="631BB69E">
        <w:trPr>
          <w:trHeight w:val="338"/>
        </w:trPr>
        <w:tc>
          <w:tcPr>
            <w:tcW w:w="4592" w:type="dxa"/>
          </w:tcPr>
          <w:p w14:paraId="7770A962" w14:textId="50A7EF48" w:rsidR="00C64631" w:rsidRDefault="1FE43C31" w:rsidP="00C64631">
            <w:r>
              <w:t>To be able to communicate with service users effectively and confidently to explain the stroke pathway and support their understanding preparedness and expectations appropriately</w:t>
            </w:r>
          </w:p>
        </w:tc>
        <w:tc>
          <w:tcPr>
            <w:tcW w:w="2745" w:type="dxa"/>
          </w:tcPr>
          <w:p w14:paraId="381F1734" w14:textId="77777777" w:rsidR="00C64631" w:rsidRDefault="00C64631"/>
        </w:tc>
        <w:tc>
          <w:tcPr>
            <w:tcW w:w="2005" w:type="dxa"/>
          </w:tcPr>
          <w:p w14:paraId="1BC9F072" w14:textId="77777777" w:rsidR="00C64631" w:rsidRDefault="00C64631"/>
        </w:tc>
        <w:tc>
          <w:tcPr>
            <w:tcW w:w="2421" w:type="dxa"/>
          </w:tcPr>
          <w:p w14:paraId="2D1A14FD" w14:textId="77777777" w:rsidR="00C64631" w:rsidRDefault="00C64631"/>
        </w:tc>
        <w:tc>
          <w:tcPr>
            <w:tcW w:w="2990" w:type="dxa"/>
          </w:tcPr>
          <w:p w14:paraId="5CA40400" w14:textId="77777777" w:rsidR="00C64631" w:rsidRDefault="00C64631"/>
        </w:tc>
      </w:tr>
      <w:tr w:rsidR="00C64631" w14:paraId="54532DFD" w14:textId="77777777" w:rsidTr="631BB69E">
        <w:trPr>
          <w:trHeight w:val="357"/>
        </w:trPr>
        <w:tc>
          <w:tcPr>
            <w:tcW w:w="4592" w:type="dxa"/>
          </w:tcPr>
          <w:p w14:paraId="62259F84" w14:textId="7419A595" w:rsidR="00C64631" w:rsidRDefault="75BE805B">
            <w:r>
              <w:t xml:space="preserve">To demonstrate a basic awareness of referral options/services </w:t>
            </w:r>
            <w:r w:rsidR="3DD3BF96">
              <w:t>at each stage of the stroke pathway including once th</w:t>
            </w:r>
            <w:r>
              <w:t>e patient has completed the stroke pathway</w:t>
            </w:r>
            <w:r w:rsidR="3E38FD58">
              <w:t xml:space="preserve"> (i.e. life after stroke services</w:t>
            </w:r>
          </w:p>
        </w:tc>
        <w:tc>
          <w:tcPr>
            <w:tcW w:w="2745" w:type="dxa"/>
          </w:tcPr>
          <w:p w14:paraId="478A7261" w14:textId="77777777" w:rsidR="00C64631" w:rsidRDefault="00C64631"/>
        </w:tc>
        <w:tc>
          <w:tcPr>
            <w:tcW w:w="2005" w:type="dxa"/>
          </w:tcPr>
          <w:p w14:paraId="2552D506" w14:textId="77777777" w:rsidR="00C64631" w:rsidRDefault="00C64631"/>
        </w:tc>
        <w:tc>
          <w:tcPr>
            <w:tcW w:w="2421" w:type="dxa"/>
          </w:tcPr>
          <w:p w14:paraId="0060457B" w14:textId="77777777" w:rsidR="00C64631" w:rsidRDefault="00C64631"/>
        </w:tc>
        <w:tc>
          <w:tcPr>
            <w:tcW w:w="2990" w:type="dxa"/>
          </w:tcPr>
          <w:p w14:paraId="75C2FC3A" w14:textId="3C220681" w:rsidR="00C64631" w:rsidRDefault="00C64631"/>
        </w:tc>
      </w:tr>
      <w:tr w:rsidR="00C64631" w14:paraId="5AF8077A" w14:textId="77777777" w:rsidTr="631BB69E">
        <w:trPr>
          <w:trHeight w:val="338"/>
        </w:trPr>
        <w:tc>
          <w:tcPr>
            <w:tcW w:w="4592" w:type="dxa"/>
          </w:tcPr>
          <w:p w14:paraId="46BCAA06" w14:textId="77777777" w:rsidR="00C64631" w:rsidRDefault="00C64631" w:rsidP="00C64631">
            <w:r>
              <w:t>Understand principles and be able to set SMART goals, including discussion with patient of their ‘best hopes’ and breaking this down into smaller aims</w:t>
            </w:r>
          </w:p>
          <w:p w14:paraId="16181290" w14:textId="77777777" w:rsidR="00C64631" w:rsidRDefault="00C64631"/>
        </w:tc>
        <w:tc>
          <w:tcPr>
            <w:tcW w:w="2745" w:type="dxa"/>
          </w:tcPr>
          <w:p w14:paraId="19D49E7F" w14:textId="77777777" w:rsidR="00C64631" w:rsidRDefault="00C64631"/>
        </w:tc>
        <w:tc>
          <w:tcPr>
            <w:tcW w:w="2005" w:type="dxa"/>
          </w:tcPr>
          <w:p w14:paraId="0CD12FC7" w14:textId="77777777" w:rsidR="00C64631" w:rsidRDefault="00C64631"/>
        </w:tc>
        <w:tc>
          <w:tcPr>
            <w:tcW w:w="2421" w:type="dxa"/>
          </w:tcPr>
          <w:p w14:paraId="6AF60018" w14:textId="77777777" w:rsidR="00C64631" w:rsidRDefault="00C64631"/>
        </w:tc>
        <w:tc>
          <w:tcPr>
            <w:tcW w:w="2990" w:type="dxa"/>
          </w:tcPr>
          <w:p w14:paraId="50229D44" w14:textId="08561F28" w:rsidR="00C64631" w:rsidRDefault="00C64631"/>
        </w:tc>
      </w:tr>
      <w:tr w:rsidR="00C64631" w14:paraId="178F6326" w14:textId="77777777" w:rsidTr="631BB69E">
        <w:trPr>
          <w:trHeight w:val="357"/>
        </w:trPr>
        <w:tc>
          <w:tcPr>
            <w:tcW w:w="4592" w:type="dxa"/>
          </w:tcPr>
          <w:p w14:paraId="63EEADA5" w14:textId="3EDD647C" w:rsidR="00C64631" w:rsidRDefault="00C64631" w:rsidP="00C64631">
            <w:r>
              <w:t xml:space="preserve">To understand </w:t>
            </w:r>
            <w:r w:rsidR="2C73FC43">
              <w:t xml:space="preserve">medical </w:t>
            </w:r>
            <w:r>
              <w:t>management of a stroke</w:t>
            </w:r>
            <w:r w:rsidR="25EDF1FA">
              <w:t xml:space="preserve"> in the hyperacute phase</w:t>
            </w:r>
            <w:r>
              <w:t xml:space="preserve"> and early recognition</w:t>
            </w:r>
          </w:p>
          <w:p w14:paraId="1EF07276" w14:textId="77777777" w:rsidR="00C64631" w:rsidRDefault="00C64631" w:rsidP="00C64631"/>
        </w:tc>
        <w:tc>
          <w:tcPr>
            <w:tcW w:w="2745" w:type="dxa"/>
          </w:tcPr>
          <w:p w14:paraId="0963E406" w14:textId="77777777" w:rsidR="00C64631" w:rsidRDefault="00C64631"/>
        </w:tc>
        <w:tc>
          <w:tcPr>
            <w:tcW w:w="2005" w:type="dxa"/>
          </w:tcPr>
          <w:p w14:paraId="582F74C6" w14:textId="77777777" w:rsidR="00C64631" w:rsidRDefault="00C64631"/>
        </w:tc>
        <w:tc>
          <w:tcPr>
            <w:tcW w:w="2421" w:type="dxa"/>
          </w:tcPr>
          <w:p w14:paraId="2F9FAB6B" w14:textId="77777777" w:rsidR="00C64631" w:rsidRDefault="00C64631"/>
        </w:tc>
        <w:tc>
          <w:tcPr>
            <w:tcW w:w="2990" w:type="dxa"/>
          </w:tcPr>
          <w:p w14:paraId="1B7FF965" w14:textId="77777777" w:rsidR="00C64631" w:rsidRDefault="00C64631"/>
        </w:tc>
      </w:tr>
      <w:tr w:rsidR="00C64631" w14:paraId="211DC7B2" w14:textId="77777777" w:rsidTr="631BB69E">
        <w:trPr>
          <w:trHeight w:val="357"/>
        </w:trPr>
        <w:tc>
          <w:tcPr>
            <w:tcW w:w="4592" w:type="dxa"/>
          </w:tcPr>
          <w:p w14:paraId="56008385" w14:textId="77777777" w:rsidR="00C64631" w:rsidRDefault="00C64631" w:rsidP="00C64631">
            <w:r>
              <w:t xml:space="preserve">To understand (to an appropriate level) physiology of types of </w:t>
            </w:r>
            <w:proofErr w:type="gramStart"/>
            <w:r>
              <w:t>stroke</w:t>
            </w:r>
            <w:proofErr w:type="gramEnd"/>
            <w:r>
              <w:t>, basic brain anatomy and risks factors and be able to discuss this at an appropriate patient level</w:t>
            </w:r>
          </w:p>
          <w:p w14:paraId="7843C1FC" w14:textId="77777777" w:rsidR="00C64631" w:rsidRDefault="00C64631"/>
        </w:tc>
        <w:tc>
          <w:tcPr>
            <w:tcW w:w="2745" w:type="dxa"/>
          </w:tcPr>
          <w:p w14:paraId="78DCC4AB" w14:textId="77777777" w:rsidR="00C64631" w:rsidRDefault="00C64631"/>
        </w:tc>
        <w:tc>
          <w:tcPr>
            <w:tcW w:w="2005" w:type="dxa"/>
          </w:tcPr>
          <w:p w14:paraId="4871BDC5" w14:textId="77777777" w:rsidR="00C64631" w:rsidRDefault="00C64631"/>
        </w:tc>
        <w:tc>
          <w:tcPr>
            <w:tcW w:w="2421" w:type="dxa"/>
          </w:tcPr>
          <w:p w14:paraId="002F2893" w14:textId="77777777" w:rsidR="00C64631" w:rsidRDefault="00C64631"/>
        </w:tc>
        <w:tc>
          <w:tcPr>
            <w:tcW w:w="2990" w:type="dxa"/>
          </w:tcPr>
          <w:p w14:paraId="4E8A0CE7" w14:textId="7A6E9AA2" w:rsidR="00C64631" w:rsidRDefault="00C64631"/>
        </w:tc>
      </w:tr>
      <w:tr w:rsidR="00C64631" w14:paraId="57877D52" w14:textId="77777777" w:rsidTr="631BB69E">
        <w:trPr>
          <w:trHeight w:val="338"/>
        </w:trPr>
        <w:tc>
          <w:tcPr>
            <w:tcW w:w="4592" w:type="dxa"/>
          </w:tcPr>
          <w:p w14:paraId="0E82BFF9" w14:textId="71F4146F" w:rsidR="00C64631" w:rsidRDefault="00C64631">
            <w:r>
              <w:t xml:space="preserve">To be aware of first line prevention, including blood pressure management, pulse checks and basic awareness of medication prevention, </w:t>
            </w:r>
            <w:r w:rsidR="00E256B0">
              <w:t>to</w:t>
            </w:r>
            <w:r>
              <w:t xml:space="preserve"> educate the patients.</w:t>
            </w:r>
          </w:p>
        </w:tc>
        <w:tc>
          <w:tcPr>
            <w:tcW w:w="2745" w:type="dxa"/>
          </w:tcPr>
          <w:p w14:paraId="57197DBE" w14:textId="77777777" w:rsidR="00C64631" w:rsidRDefault="00C64631"/>
        </w:tc>
        <w:tc>
          <w:tcPr>
            <w:tcW w:w="2005" w:type="dxa"/>
          </w:tcPr>
          <w:p w14:paraId="07F9CBAD" w14:textId="77777777" w:rsidR="00C64631" w:rsidRDefault="00C64631"/>
        </w:tc>
        <w:tc>
          <w:tcPr>
            <w:tcW w:w="2421" w:type="dxa"/>
          </w:tcPr>
          <w:p w14:paraId="6AF98ECA" w14:textId="77777777" w:rsidR="00C64631" w:rsidRDefault="00C64631"/>
        </w:tc>
        <w:tc>
          <w:tcPr>
            <w:tcW w:w="2990" w:type="dxa"/>
          </w:tcPr>
          <w:p w14:paraId="150763AC" w14:textId="2C343C49" w:rsidR="00C64631" w:rsidRDefault="00C64631"/>
        </w:tc>
      </w:tr>
    </w:tbl>
    <w:p w14:paraId="10E58827" w14:textId="77777777" w:rsidR="0097554F" w:rsidRDefault="0097554F" w:rsidP="631BB69E">
      <w:pPr>
        <w:rPr>
          <w:b/>
          <w:bCs/>
        </w:rPr>
      </w:pPr>
    </w:p>
    <w:p w14:paraId="71209F62" w14:textId="66376F2D" w:rsidR="177336AA" w:rsidRPr="0097554F" w:rsidRDefault="177336AA" w:rsidP="631BB69E">
      <w:pPr>
        <w:rPr>
          <w:b/>
          <w:bCs/>
          <w:sz w:val="32"/>
          <w:szCs w:val="32"/>
        </w:rPr>
      </w:pPr>
      <w:r w:rsidRPr="0097554F">
        <w:rPr>
          <w:b/>
          <w:bCs/>
          <w:sz w:val="32"/>
          <w:szCs w:val="32"/>
        </w:rPr>
        <w:t>L</w:t>
      </w:r>
      <w:r w:rsidR="0FF87302" w:rsidRPr="0097554F">
        <w:rPr>
          <w:b/>
          <w:bCs/>
          <w:sz w:val="32"/>
          <w:szCs w:val="32"/>
        </w:rPr>
        <w:t>og of evidence: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755"/>
        <w:gridCol w:w="6755"/>
      </w:tblGrid>
      <w:tr w:rsidR="631BB69E" w:rsidRPr="0097554F" w14:paraId="60EC760B" w14:textId="77777777" w:rsidTr="0097554F">
        <w:trPr>
          <w:trHeight w:val="456"/>
        </w:trPr>
        <w:tc>
          <w:tcPr>
            <w:tcW w:w="6755" w:type="dxa"/>
          </w:tcPr>
          <w:p w14:paraId="77C6AC06" w14:textId="3006AC03" w:rsidR="0FF87302" w:rsidRPr="0097554F" w:rsidRDefault="0FF87302" w:rsidP="631BB69E">
            <w:pPr>
              <w:rPr>
                <w:b/>
                <w:bCs/>
              </w:rPr>
            </w:pPr>
            <w:r w:rsidRPr="0097554F">
              <w:rPr>
                <w:b/>
                <w:bCs/>
              </w:rPr>
              <w:t>Activity</w:t>
            </w:r>
          </w:p>
        </w:tc>
        <w:tc>
          <w:tcPr>
            <w:tcW w:w="6755" w:type="dxa"/>
          </w:tcPr>
          <w:p w14:paraId="148B7E7C" w14:textId="2BFF524D" w:rsidR="0FF87302" w:rsidRPr="0097554F" w:rsidRDefault="0FF87302" w:rsidP="631BB69E">
            <w:pPr>
              <w:rPr>
                <w:b/>
                <w:bCs/>
              </w:rPr>
            </w:pPr>
            <w:r w:rsidRPr="0097554F">
              <w:rPr>
                <w:b/>
                <w:bCs/>
              </w:rPr>
              <w:t>Date</w:t>
            </w:r>
          </w:p>
        </w:tc>
      </w:tr>
      <w:tr w:rsidR="631BB69E" w14:paraId="2C52A763" w14:textId="77777777" w:rsidTr="0097554F">
        <w:trPr>
          <w:trHeight w:val="456"/>
        </w:trPr>
        <w:tc>
          <w:tcPr>
            <w:tcW w:w="6755" w:type="dxa"/>
          </w:tcPr>
          <w:p w14:paraId="6433A0CD" w14:textId="72D9CA50" w:rsidR="0FF87302" w:rsidRDefault="0FF87302" w:rsidP="631BB69E">
            <w:r>
              <w:t>Attendance of alternative site within stroke pathway:</w:t>
            </w:r>
          </w:p>
          <w:p w14:paraId="27428215" w14:textId="50A66D29" w:rsidR="631BB69E" w:rsidRDefault="631BB69E" w:rsidP="631BB69E"/>
        </w:tc>
        <w:tc>
          <w:tcPr>
            <w:tcW w:w="6755" w:type="dxa"/>
          </w:tcPr>
          <w:p w14:paraId="59F5C6B3" w14:textId="0A03EB35" w:rsidR="631BB69E" w:rsidRDefault="631BB69E" w:rsidP="631BB69E"/>
        </w:tc>
      </w:tr>
      <w:tr w:rsidR="631BB69E" w14:paraId="6EBC8421" w14:textId="77777777" w:rsidTr="0097554F">
        <w:trPr>
          <w:trHeight w:val="456"/>
        </w:trPr>
        <w:tc>
          <w:tcPr>
            <w:tcW w:w="6755" w:type="dxa"/>
          </w:tcPr>
          <w:p w14:paraId="36046291" w14:textId="559E1E8C" w:rsidR="0FF87302" w:rsidRDefault="0FF87302" w:rsidP="631BB69E">
            <w:r>
              <w:t>Completion of Stroke Pathway Education Session</w:t>
            </w:r>
          </w:p>
        </w:tc>
        <w:tc>
          <w:tcPr>
            <w:tcW w:w="6755" w:type="dxa"/>
          </w:tcPr>
          <w:p w14:paraId="06DDCDD3" w14:textId="0A03EB35" w:rsidR="631BB69E" w:rsidRDefault="631BB69E" w:rsidP="631BB69E"/>
        </w:tc>
      </w:tr>
      <w:tr w:rsidR="631BB69E" w14:paraId="661F7A4A" w14:textId="77777777" w:rsidTr="0097554F">
        <w:trPr>
          <w:trHeight w:val="456"/>
        </w:trPr>
        <w:tc>
          <w:tcPr>
            <w:tcW w:w="6755" w:type="dxa"/>
          </w:tcPr>
          <w:p w14:paraId="0F77A280" w14:textId="4686A4BB" w:rsidR="0FF87302" w:rsidRDefault="0FF87302" w:rsidP="631BB69E">
            <w:r>
              <w:t>Completion of Stroke Association awareness session</w:t>
            </w:r>
          </w:p>
        </w:tc>
        <w:tc>
          <w:tcPr>
            <w:tcW w:w="6755" w:type="dxa"/>
          </w:tcPr>
          <w:p w14:paraId="44FC0A9B" w14:textId="0A03EB35" w:rsidR="631BB69E" w:rsidRDefault="631BB69E" w:rsidP="631BB69E"/>
        </w:tc>
      </w:tr>
      <w:tr w:rsidR="631BB69E" w14:paraId="43E1EF96" w14:textId="77777777" w:rsidTr="0097554F">
        <w:trPr>
          <w:trHeight w:val="456"/>
        </w:trPr>
        <w:tc>
          <w:tcPr>
            <w:tcW w:w="6755" w:type="dxa"/>
          </w:tcPr>
          <w:p w14:paraId="03ACB491" w14:textId="0A03EB35" w:rsidR="631BB69E" w:rsidRDefault="631BB69E" w:rsidP="631BB69E"/>
        </w:tc>
        <w:tc>
          <w:tcPr>
            <w:tcW w:w="6755" w:type="dxa"/>
          </w:tcPr>
          <w:p w14:paraId="379DDBE2" w14:textId="0A03EB35" w:rsidR="631BB69E" w:rsidRDefault="631BB69E" w:rsidP="631BB69E"/>
        </w:tc>
      </w:tr>
      <w:tr w:rsidR="631BB69E" w14:paraId="371CDB26" w14:textId="77777777" w:rsidTr="0097554F">
        <w:trPr>
          <w:trHeight w:val="456"/>
        </w:trPr>
        <w:tc>
          <w:tcPr>
            <w:tcW w:w="6755" w:type="dxa"/>
          </w:tcPr>
          <w:p w14:paraId="580648D8" w14:textId="0A03EB35" w:rsidR="631BB69E" w:rsidRDefault="631BB69E" w:rsidP="631BB69E"/>
        </w:tc>
        <w:tc>
          <w:tcPr>
            <w:tcW w:w="6755" w:type="dxa"/>
          </w:tcPr>
          <w:p w14:paraId="28710E90" w14:textId="0A03EB35" w:rsidR="631BB69E" w:rsidRDefault="631BB69E" w:rsidP="631BB69E"/>
        </w:tc>
      </w:tr>
      <w:tr w:rsidR="631BB69E" w14:paraId="5930665A" w14:textId="77777777" w:rsidTr="0097554F">
        <w:trPr>
          <w:trHeight w:val="456"/>
        </w:trPr>
        <w:tc>
          <w:tcPr>
            <w:tcW w:w="6755" w:type="dxa"/>
          </w:tcPr>
          <w:p w14:paraId="689B6BBA" w14:textId="49B004F0" w:rsidR="631BB69E" w:rsidRDefault="631BB69E" w:rsidP="631BB69E"/>
        </w:tc>
        <w:tc>
          <w:tcPr>
            <w:tcW w:w="6755" w:type="dxa"/>
          </w:tcPr>
          <w:p w14:paraId="0B64B9F8" w14:textId="528EBBC1" w:rsidR="631BB69E" w:rsidRDefault="631BB69E" w:rsidP="631BB69E"/>
        </w:tc>
      </w:tr>
      <w:tr w:rsidR="0097554F" w14:paraId="64B8B778" w14:textId="77777777" w:rsidTr="0097554F">
        <w:trPr>
          <w:trHeight w:val="456"/>
        </w:trPr>
        <w:tc>
          <w:tcPr>
            <w:tcW w:w="6755" w:type="dxa"/>
          </w:tcPr>
          <w:p w14:paraId="08EF2B12" w14:textId="77777777" w:rsidR="0097554F" w:rsidRDefault="0097554F" w:rsidP="631BB69E"/>
        </w:tc>
        <w:tc>
          <w:tcPr>
            <w:tcW w:w="6755" w:type="dxa"/>
          </w:tcPr>
          <w:p w14:paraId="5A5407B6" w14:textId="77777777" w:rsidR="0097554F" w:rsidRDefault="0097554F" w:rsidP="631BB69E"/>
        </w:tc>
      </w:tr>
      <w:tr w:rsidR="0097554F" w14:paraId="5C19CB32" w14:textId="77777777" w:rsidTr="0097554F">
        <w:trPr>
          <w:trHeight w:val="456"/>
        </w:trPr>
        <w:tc>
          <w:tcPr>
            <w:tcW w:w="6755" w:type="dxa"/>
          </w:tcPr>
          <w:p w14:paraId="1E0F4C40" w14:textId="77777777" w:rsidR="0097554F" w:rsidRDefault="0097554F" w:rsidP="631BB69E"/>
        </w:tc>
        <w:tc>
          <w:tcPr>
            <w:tcW w:w="6755" w:type="dxa"/>
          </w:tcPr>
          <w:p w14:paraId="4BECF257" w14:textId="77777777" w:rsidR="0097554F" w:rsidRDefault="0097554F" w:rsidP="631BB69E"/>
        </w:tc>
      </w:tr>
      <w:tr w:rsidR="0097554F" w14:paraId="2D9F085A" w14:textId="77777777" w:rsidTr="0097554F">
        <w:trPr>
          <w:trHeight w:val="456"/>
        </w:trPr>
        <w:tc>
          <w:tcPr>
            <w:tcW w:w="6755" w:type="dxa"/>
          </w:tcPr>
          <w:p w14:paraId="1533E8BF" w14:textId="77777777" w:rsidR="0097554F" w:rsidRDefault="0097554F" w:rsidP="631BB69E"/>
        </w:tc>
        <w:tc>
          <w:tcPr>
            <w:tcW w:w="6755" w:type="dxa"/>
          </w:tcPr>
          <w:p w14:paraId="0374A9B4" w14:textId="77777777" w:rsidR="0097554F" w:rsidRDefault="0097554F" w:rsidP="631BB69E"/>
        </w:tc>
      </w:tr>
      <w:tr w:rsidR="0097554F" w14:paraId="02E7566A" w14:textId="77777777" w:rsidTr="0097554F">
        <w:trPr>
          <w:trHeight w:val="456"/>
        </w:trPr>
        <w:tc>
          <w:tcPr>
            <w:tcW w:w="6755" w:type="dxa"/>
          </w:tcPr>
          <w:p w14:paraId="7F5C3B2E" w14:textId="77777777" w:rsidR="0097554F" w:rsidRDefault="0097554F" w:rsidP="631BB69E"/>
        </w:tc>
        <w:tc>
          <w:tcPr>
            <w:tcW w:w="6755" w:type="dxa"/>
          </w:tcPr>
          <w:p w14:paraId="10575F15" w14:textId="77777777" w:rsidR="0097554F" w:rsidRDefault="0097554F" w:rsidP="631BB69E"/>
        </w:tc>
      </w:tr>
      <w:tr w:rsidR="0097554F" w14:paraId="2AA20D6B" w14:textId="77777777" w:rsidTr="0097554F">
        <w:trPr>
          <w:trHeight w:val="456"/>
        </w:trPr>
        <w:tc>
          <w:tcPr>
            <w:tcW w:w="6755" w:type="dxa"/>
          </w:tcPr>
          <w:p w14:paraId="584067B8" w14:textId="77777777" w:rsidR="0097554F" w:rsidRDefault="0097554F" w:rsidP="631BB69E"/>
        </w:tc>
        <w:tc>
          <w:tcPr>
            <w:tcW w:w="6755" w:type="dxa"/>
          </w:tcPr>
          <w:p w14:paraId="39D7E612" w14:textId="77777777" w:rsidR="0097554F" w:rsidRDefault="0097554F" w:rsidP="631BB69E"/>
        </w:tc>
      </w:tr>
      <w:tr w:rsidR="0097554F" w14:paraId="02A065FF" w14:textId="77777777" w:rsidTr="0097554F">
        <w:trPr>
          <w:trHeight w:val="456"/>
        </w:trPr>
        <w:tc>
          <w:tcPr>
            <w:tcW w:w="6755" w:type="dxa"/>
          </w:tcPr>
          <w:p w14:paraId="5F54546A" w14:textId="77777777" w:rsidR="0097554F" w:rsidRDefault="0097554F" w:rsidP="631BB69E"/>
        </w:tc>
        <w:tc>
          <w:tcPr>
            <w:tcW w:w="6755" w:type="dxa"/>
          </w:tcPr>
          <w:p w14:paraId="4137540E" w14:textId="77777777" w:rsidR="0097554F" w:rsidRDefault="0097554F" w:rsidP="631BB69E"/>
        </w:tc>
      </w:tr>
    </w:tbl>
    <w:p w14:paraId="6912B7A6" w14:textId="5016932D" w:rsidR="00C64631" w:rsidRPr="0097554F" w:rsidRDefault="0097554F" w:rsidP="185DD20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Competency </w:t>
      </w:r>
      <w:r w:rsidR="2DE7EC48" w:rsidRPr="0097554F">
        <w:rPr>
          <w:b/>
          <w:bCs/>
          <w:sz w:val="32"/>
          <w:szCs w:val="32"/>
          <w:u w:val="single"/>
        </w:rPr>
        <w:t>Update</w:t>
      </w:r>
      <w:r w:rsidR="2DE7EC48" w:rsidRPr="0097554F">
        <w:rPr>
          <w:b/>
          <w:bCs/>
          <w:sz w:val="32"/>
          <w:szCs w:val="32"/>
        </w:rPr>
        <w:t xml:space="preserve"> </w:t>
      </w:r>
      <w:r w:rsidRPr="0097554F">
        <w:rPr>
          <w:b/>
          <w:bCs/>
          <w:sz w:val="32"/>
          <w:szCs w:val="32"/>
        </w:rPr>
        <w:t xml:space="preserve">– </w:t>
      </w:r>
      <w:r w:rsidRPr="0097554F">
        <w:rPr>
          <w:sz w:val="28"/>
          <w:szCs w:val="28"/>
        </w:rPr>
        <w:t>log maintenance of competence with review of knowledge and skills every 2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2807"/>
        <w:gridCol w:w="2774"/>
        <w:gridCol w:w="2777"/>
        <w:gridCol w:w="2795"/>
      </w:tblGrid>
      <w:tr w:rsidR="00C64631" w:rsidRPr="001E587B" w14:paraId="335642A9" w14:textId="77777777" w:rsidTr="185DD206">
        <w:tc>
          <w:tcPr>
            <w:tcW w:w="2834" w:type="dxa"/>
          </w:tcPr>
          <w:p w14:paraId="11BD57B7" w14:textId="2536EE7D" w:rsidR="00C64631" w:rsidRPr="001E587B" w:rsidRDefault="00C64631">
            <w:pPr>
              <w:rPr>
                <w:b/>
                <w:bCs/>
              </w:rPr>
            </w:pPr>
            <w:r w:rsidRPr="001E587B">
              <w:rPr>
                <w:b/>
                <w:bCs/>
              </w:rPr>
              <w:t>Competencies</w:t>
            </w:r>
          </w:p>
        </w:tc>
        <w:tc>
          <w:tcPr>
            <w:tcW w:w="2835" w:type="dxa"/>
          </w:tcPr>
          <w:p w14:paraId="27DABA22" w14:textId="0EC39F31" w:rsidR="00C64631" w:rsidRPr="001E587B" w:rsidRDefault="00C64631">
            <w:pPr>
              <w:rPr>
                <w:b/>
                <w:bCs/>
              </w:rPr>
            </w:pPr>
            <w:r w:rsidRPr="001E587B">
              <w:rPr>
                <w:b/>
                <w:bCs/>
              </w:rPr>
              <w:t xml:space="preserve">Method of completion </w:t>
            </w:r>
          </w:p>
        </w:tc>
        <w:tc>
          <w:tcPr>
            <w:tcW w:w="2835" w:type="dxa"/>
          </w:tcPr>
          <w:p w14:paraId="0D237C1A" w14:textId="486183E7" w:rsidR="00C64631" w:rsidRPr="001E587B" w:rsidRDefault="00C64631">
            <w:pPr>
              <w:rPr>
                <w:b/>
                <w:bCs/>
              </w:rPr>
            </w:pPr>
            <w:r w:rsidRPr="001E587B">
              <w:rPr>
                <w:b/>
                <w:bCs/>
              </w:rPr>
              <w:t xml:space="preserve">Date achieved </w:t>
            </w:r>
          </w:p>
        </w:tc>
        <w:tc>
          <w:tcPr>
            <w:tcW w:w="2835" w:type="dxa"/>
          </w:tcPr>
          <w:p w14:paraId="255CAB71" w14:textId="0D08A30B" w:rsidR="00C64631" w:rsidRPr="001E587B" w:rsidRDefault="00C64631">
            <w:pPr>
              <w:rPr>
                <w:b/>
                <w:bCs/>
              </w:rPr>
            </w:pPr>
            <w:r w:rsidRPr="001E587B">
              <w:rPr>
                <w:b/>
                <w:bCs/>
              </w:rPr>
              <w:t xml:space="preserve">Signed by individual </w:t>
            </w:r>
          </w:p>
        </w:tc>
        <w:tc>
          <w:tcPr>
            <w:tcW w:w="2835" w:type="dxa"/>
          </w:tcPr>
          <w:p w14:paraId="6F29D827" w14:textId="59FEB1DB" w:rsidR="00C64631" w:rsidRPr="001E587B" w:rsidRDefault="00C64631">
            <w:pPr>
              <w:rPr>
                <w:b/>
                <w:bCs/>
              </w:rPr>
            </w:pPr>
            <w:r w:rsidRPr="001E587B">
              <w:rPr>
                <w:b/>
                <w:bCs/>
              </w:rPr>
              <w:t xml:space="preserve">Signed by Line Manager/Team Lead </w:t>
            </w:r>
          </w:p>
        </w:tc>
      </w:tr>
      <w:tr w:rsidR="00966900" w14:paraId="206F607E" w14:textId="77777777" w:rsidTr="185DD206">
        <w:tc>
          <w:tcPr>
            <w:tcW w:w="2834" w:type="dxa"/>
          </w:tcPr>
          <w:p w14:paraId="470081EF" w14:textId="5974C437" w:rsidR="00966900" w:rsidRDefault="00966900" w:rsidP="00172ABE">
            <w:r>
              <w:t>To complete a</w:t>
            </w:r>
            <w:r w:rsidR="001E587B">
              <w:t>n</w:t>
            </w:r>
            <w:r>
              <w:t xml:space="preserve"> </w:t>
            </w:r>
            <w:r w:rsidR="43DED508">
              <w:t xml:space="preserve">update session RE: </w:t>
            </w:r>
            <w:r>
              <w:t xml:space="preserve">Worcester Acute </w:t>
            </w:r>
            <w:r w:rsidR="10208224">
              <w:t>T</w:t>
            </w:r>
            <w:r>
              <w:t xml:space="preserve">eam </w:t>
            </w:r>
            <w:r w:rsidR="001E587B">
              <w:t>every 2 years</w:t>
            </w:r>
          </w:p>
          <w:p w14:paraId="3FEFC878" w14:textId="5BCF9E80" w:rsidR="00172ABE" w:rsidRDefault="00172ABE" w:rsidP="00172ABE"/>
        </w:tc>
        <w:tc>
          <w:tcPr>
            <w:tcW w:w="2835" w:type="dxa"/>
          </w:tcPr>
          <w:p w14:paraId="060DB104" w14:textId="193B4E40" w:rsidR="00172ABE" w:rsidRDefault="00172ABE" w:rsidP="00966900">
            <w:r>
              <w:t>MS Teams</w:t>
            </w:r>
            <w:r w:rsidR="606B32E4">
              <w:t xml:space="preserve"> + discussion with line manager </w:t>
            </w:r>
          </w:p>
          <w:p w14:paraId="6CEA836D" w14:textId="3C69557B" w:rsidR="00172ABE" w:rsidRPr="00172ABE" w:rsidRDefault="00172ABE" w:rsidP="00172ABE">
            <w:pPr>
              <w:jc w:val="center"/>
            </w:pPr>
          </w:p>
        </w:tc>
        <w:tc>
          <w:tcPr>
            <w:tcW w:w="2835" w:type="dxa"/>
          </w:tcPr>
          <w:p w14:paraId="7BC0D2A6" w14:textId="77777777" w:rsidR="00966900" w:rsidRDefault="00966900" w:rsidP="00966900"/>
        </w:tc>
        <w:tc>
          <w:tcPr>
            <w:tcW w:w="2835" w:type="dxa"/>
          </w:tcPr>
          <w:p w14:paraId="2F5E136E" w14:textId="77777777" w:rsidR="00966900" w:rsidRDefault="00966900" w:rsidP="00966900"/>
        </w:tc>
        <w:tc>
          <w:tcPr>
            <w:tcW w:w="2835" w:type="dxa"/>
          </w:tcPr>
          <w:p w14:paraId="471C36CE" w14:textId="77777777" w:rsidR="00966900" w:rsidRDefault="00966900" w:rsidP="00966900"/>
        </w:tc>
      </w:tr>
      <w:tr w:rsidR="00966900" w14:paraId="43601C77" w14:textId="77777777" w:rsidTr="185DD206">
        <w:tc>
          <w:tcPr>
            <w:tcW w:w="2834" w:type="dxa"/>
          </w:tcPr>
          <w:p w14:paraId="32026E3F" w14:textId="014E7559" w:rsidR="00172ABE" w:rsidRDefault="6ABDFB7E" w:rsidP="185DD206">
            <w:r>
              <w:t xml:space="preserve">To complete </w:t>
            </w:r>
            <w:r w:rsidR="001E587B">
              <w:t>an</w:t>
            </w:r>
            <w:r>
              <w:t xml:space="preserve"> update session RE: </w:t>
            </w:r>
            <w:r w:rsidR="00966900">
              <w:t xml:space="preserve">Evesham </w:t>
            </w:r>
            <w:r w:rsidR="679CDE5E">
              <w:t>C</w:t>
            </w:r>
            <w:r w:rsidR="00966900">
              <w:t xml:space="preserve">ommunity </w:t>
            </w:r>
            <w:r w:rsidR="211638B9">
              <w:t>H</w:t>
            </w:r>
            <w:r w:rsidR="00966900">
              <w:t xml:space="preserve">ospital </w:t>
            </w:r>
            <w:r w:rsidR="2AE67A10">
              <w:t xml:space="preserve">inpatient rehab team </w:t>
            </w:r>
            <w:r w:rsidR="001E587B">
              <w:t>every 2 years</w:t>
            </w:r>
          </w:p>
        </w:tc>
        <w:tc>
          <w:tcPr>
            <w:tcW w:w="2835" w:type="dxa"/>
          </w:tcPr>
          <w:p w14:paraId="4798DB98" w14:textId="6C57A1F6" w:rsidR="2BD021DE" w:rsidRDefault="2BD021DE">
            <w:r>
              <w:t>MS Teams + discussion with line manager</w:t>
            </w:r>
          </w:p>
          <w:p w14:paraId="60548E57" w14:textId="3C20AF71" w:rsidR="185DD206" w:rsidRDefault="185DD206" w:rsidP="185DD206"/>
          <w:p w14:paraId="224C3557" w14:textId="77777777" w:rsidR="00966900" w:rsidRDefault="00966900" w:rsidP="00966900"/>
        </w:tc>
        <w:tc>
          <w:tcPr>
            <w:tcW w:w="2835" w:type="dxa"/>
          </w:tcPr>
          <w:p w14:paraId="60A704E6" w14:textId="77777777" w:rsidR="00966900" w:rsidRDefault="00966900" w:rsidP="00966900"/>
        </w:tc>
        <w:tc>
          <w:tcPr>
            <w:tcW w:w="2835" w:type="dxa"/>
          </w:tcPr>
          <w:p w14:paraId="0273D189" w14:textId="77777777" w:rsidR="00966900" w:rsidRDefault="00966900" w:rsidP="00966900"/>
        </w:tc>
        <w:tc>
          <w:tcPr>
            <w:tcW w:w="2835" w:type="dxa"/>
          </w:tcPr>
          <w:p w14:paraId="303A306A" w14:textId="77777777" w:rsidR="00966900" w:rsidRDefault="00966900" w:rsidP="00966900"/>
        </w:tc>
      </w:tr>
      <w:tr w:rsidR="00966900" w14:paraId="6931A687" w14:textId="77777777" w:rsidTr="185DD206">
        <w:tc>
          <w:tcPr>
            <w:tcW w:w="2834" w:type="dxa"/>
          </w:tcPr>
          <w:p w14:paraId="4031CDCF" w14:textId="26AEAC00" w:rsidR="00966900" w:rsidRDefault="4979D48B" w:rsidP="185DD206">
            <w:r>
              <w:t>To complete a</w:t>
            </w:r>
            <w:r w:rsidR="001E587B">
              <w:t>n</w:t>
            </w:r>
            <w:r>
              <w:t xml:space="preserve"> update session RE: </w:t>
            </w:r>
            <w:r w:rsidR="00966900">
              <w:t xml:space="preserve">Community </w:t>
            </w:r>
            <w:r w:rsidR="1EF4D466">
              <w:t>S</w:t>
            </w:r>
            <w:r w:rsidR="00966900">
              <w:t xml:space="preserve">troke </w:t>
            </w:r>
            <w:r w:rsidR="74FE2CC8">
              <w:t>S</w:t>
            </w:r>
            <w:r w:rsidR="00966900">
              <w:t xml:space="preserve">ervice </w:t>
            </w:r>
            <w:r w:rsidR="001E587B">
              <w:t>every 2 years</w:t>
            </w:r>
          </w:p>
        </w:tc>
        <w:tc>
          <w:tcPr>
            <w:tcW w:w="2835" w:type="dxa"/>
          </w:tcPr>
          <w:p w14:paraId="462CF6A4" w14:textId="282E6188" w:rsidR="3EFC5E54" w:rsidRDefault="3EFC5E54">
            <w:r>
              <w:t>MS Teams + discussion with line manager</w:t>
            </w:r>
          </w:p>
          <w:p w14:paraId="7726C823" w14:textId="1CE749AD" w:rsidR="185DD206" w:rsidRDefault="185DD206" w:rsidP="185DD206"/>
          <w:p w14:paraId="51B155F1" w14:textId="77777777" w:rsidR="00966900" w:rsidRDefault="00966900" w:rsidP="00966900"/>
        </w:tc>
        <w:tc>
          <w:tcPr>
            <w:tcW w:w="2835" w:type="dxa"/>
          </w:tcPr>
          <w:p w14:paraId="1B3ACCEE" w14:textId="77777777" w:rsidR="00966900" w:rsidRDefault="00966900" w:rsidP="00966900"/>
        </w:tc>
        <w:tc>
          <w:tcPr>
            <w:tcW w:w="2835" w:type="dxa"/>
          </w:tcPr>
          <w:p w14:paraId="39D479CA" w14:textId="77777777" w:rsidR="00966900" w:rsidRDefault="00966900" w:rsidP="00966900"/>
        </w:tc>
        <w:tc>
          <w:tcPr>
            <w:tcW w:w="2835" w:type="dxa"/>
          </w:tcPr>
          <w:p w14:paraId="2750FE1F" w14:textId="77777777" w:rsidR="00966900" w:rsidRDefault="00966900" w:rsidP="00966900"/>
        </w:tc>
      </w:tr>
      <w:tr w:rsidR="00966900" w14:paraId="76CF2376" w14:textId="77777777" w:rsidTr="185DD206">
        <w:tc>
          <w:tcPr>
            <w:tcW w:w="2834" w:type="dxa"/>
          </w:tcPr>
          <w:p w14:paraId="53FF256D" w14:textId="31C8B6E2" w:rsidR="00966900" w:rsidRDefault="00966900" w:rsidP="00966900">
            <w:r>
              <w:t xml:space="preserve">To attend an IST training session </w:t>
            </w:r>
            <w:r w:rsidR="71C69FB8">
              <w:t>w</w:t>
            </w:r>
            <w:r>
              <w:t xml:space="preserve">ith the Stroke </w:t>
            </w:r>
            <w:r w:rsidR="003F6DB7">
              <w:t>A</w:t>
            </w:r>
            <w:r>
              <w:t xml:space="preserve">ssociation </w:t>
            </w:r>
          </w:p>
          <w:p w14:paraId="0797EC3F" w14:textId="77777777" w:rsidR="00966900" w:rsidRDefault="00966900" w:rsidP="00966900"/>
        </w:tc>
        <w:tc>
          <w:tcPr>
            <w:tcW w:w="2835" w:type="dxa"/>
          </w:tcPr>
          <w:p w14:paraId="73278A1C" w14:textId="09B9244B" w:rsidR="00966900" w:rsidRDefault="5A4F056E" w:rsidP="00966900">
            <w:r>
              <w:t>MS Teams + discussion with line manager</w:t>
            </w:r>
          </w:p>
          <w:p w14:paraId="6A4EEA1A" w14:textId="2AB6F023" w:rsidR="00966900" w:rsidRDefault="00966900" w:rsidP="185DD206"/>
        </w:tc>
        <w:tc>
          <w:tcPr>
            <w:tcW w:w="2835" w:type="dxa"/>
          </w:tcPr>
          <w:p w14:paraId="7077D0A4" w14:textId="77777777" w:rsidR="00966900" w:rsidRDefault="00966900" w:rsidP="00966900"/>
        </w:tc>
        <w:tc>
          <w:tcPr>
            <w:tcW w:w="2835" w:type="dxa"/>
          </w:tcPr>
          <w:p w14:paraId="3F8C24AE" w14:textId="77777777" w:rsidR="00966900" w:rsidRDefault="00966900" w:rsidP="00966900"/>
        </w:tc>
        <w:tc>
          <w:tcPr>
            <w:tcW w:w="2835" w:type="dxa"/>
          </w:tcPr>
          <w:p w14:paraId="7E67FFD9" w14:textId="77777777" w:rsidR="00966900" w:rsidRDefault="00966900" w:rsidP="00966900"/>
        </w:tc>
      </w:tr>
      <w:tr w:rsidR="00966900" w14:paraId="50178AFA" w14:textId="77777777" w:rsidTr="185DD206">
        <w:tc>
          <w:tcPr>
            <w:tcW w:w="2834" w:type="dxa"/>
          </w:tcPr>
          <w:p w14:paraId="323B8398" w14:textId="0CA36368" w:rsidR="00966900" w:rsidRDefault="00966900" w:rsidP="00966900">
            <w:r>
              <w:t>Complete the reading on the ‘Pathway Factsheet’ to ensure your knowledge is up to date on each area within the pathway</w:t>
            </w:r>
          </w:p>
          <w:p w14:paraId="08B811F9" w14:textId="77777777" w:rsidR="00966900" w:rsidRDefault="00966900" w:rsidP="00966900"/>
        </w:tc>
        <w:tc>
          <w:tcPr>
            <w:tcW w:w="2835" w:type="dxa"/>
          </w:tcPr>
          <w:p w14:paraId="18962A44" w14:textId="4708C0DA" w:rsidR="00966900" w:rsidRDefault="00172ABE" w:rsidP="00966900">
            <w:r>
              <w:t>Independent reading/Supervision session discussion</w:t>
            </w:r>
          </w:p>
        </w:tc>
        <w:tc>
          <w:tcPr>
            <w:tcW w:w="2835" w:type="dxa"/>
          </w:tcPr>
          <w:p w14:paraId="53E03E01" w14:textId="77777777" w:rsidR="00966900" w:rsidRDefault="00966900" w:rsidP="00966900"/>
        </w:tc>
        <w:tc>
          <w:tcPr>
            <w:tcW w:w="2835" w:type="dxa"/>
          </w:tcPr>
          <w:p w14:paraId="5CB79B41" w14:textId="77777777" w:rsidR="00966900" w:rsidRDefault="00966900" w:rsidP="00966900"/>
        </w:tc>
        <w:tc>
          <w:tcPr>
            <w:tcW w:w="2835" w:type="dxa"/>
          </w:tcPr>
          <w:p w14:paraId="0ACC063A" w14:textId="77777777" w:rsidR="00966900" w:rsidRDefault="00966900" w:rsidP="00966900"/>
        </w:tc>
      </w:tr>
      <w:tr w:rsidR="00966900" w14:paraId="4A13B542" w14:textId="77777777" w:rsidTr="185DD206">
        <w:tc>
          <w:tcPr>
            <w:tcW w:w="2834" w:type="dxa"/>
          </w:tcPr>
          <w:p w14:paraId="0F4815DA" w14:textId="798005FD" w:rsidR="00966900" w:rsidRDefault="00966900" w:rsidP="00966900">
            <w:r>
              <w:t>Understand principles and be able to set SMART goals, including discussion with patient of their ‘best hopes’ and breaking this down into smaller aims</w:t>
            </w:r>
          </w:p>
        </w:tc>
        <w:tc>
          <w:tcPr>
            <w:tcW w:w="2835" w:type="dxa"/>
          </w:tcPr>
          <w:p w14:paraId="5B7B1879" w14:textId="35E6339C" w:rsidR="00966900" w:rsidRDefault="00172ABE" w:rsidP="00966900">
            <w:r>
              <w:t>Independent reading/Supervision session discussion</w:t>
            </w:r>
          </w:p>
        </w:tc>
        <w:tc>
          <w:tcPr>
            <w:tcW w:w="2835" w:type="dxa"/>
          </w:tcPr>
          <w:p w14:paraId="1C66B05A" w14:textId="77777777" w:rsidR="00966900" w:rsidRDefault="00966900" w:rsidP="00966900"/>
        </w:tc>
        <w:tc>
          <w:tcPr>
            <w:tcW w:w="2835" w:type="dxa"/>
          </w:tcPr>
          <w:p w14:paraId="2A8830BB" w14:textId="77777777" w:rsidR="00966900" w:rsidRDefault="00966900" w:rsidP="00966900"/>
        </w:tc>
        <w:tc>
          <w:tcPr>
            <w:tcW w:w="2835" w:type="dxa"/>
          </w:tcPr>
          <w:p w14:paraId="45C24D13" w14:textId="77777777" w:rsidR="00966900" w:rsidRDefault="00966900" w:rsidP="00966900"/>
        </w:tc>
      </w:tr>
      <w:tr w:rsidR="00966900" w14:paraId="144A817F" w14:textId="77777777" w:rsidTr="185DD206">
        <w:tc>
          <w:tcPr>
            <w:tcW w:w="2834" w:type="dxa"/>
          </w:tcPr>
          <w:p w14:paraId="56EA6371" w14:textId="6EA5DC5E" w:rsidR="00966900" w:rsidRDefault="00966900" w:rsidP="00966900">
            <w:r>
              <w:t>To demonstrate continued understanding of Acute management of a stroke and early recognition</w:t>
            </w:r>
          </w:p>
          <w:p w14:paraId="711D7945" w14:textId="59ECB562" w:rsidR="00966900" w:rsidRDefault="00966900" w:rsidP="00966900"/>
        </w:tc>
        <w:tc>
          <w:tcPr>
            <w:tcW w:w="2835" w:type="dxa"/>
          </w:tcPr>
          <w:p w14:paraId="1D6AD63A" w14:textId="35E6339C" w:rsidR="00966900" w:rsidRDefault="3E263B78" w:rsidP="00966900">
            <w:r>
              <w:t>Independent reading/Supervision session discussion</w:t>
            </w:r>
          </w:p>
          <w:p w14:paraId="12C2332C" w14:textId="6391FD00" w:rsidR="00966900" w:rsidRDefault="00966900" w:rsidP="185DD206"/>
        </w:tc>
        <w:tc>
          <w:tcPr>
            <w:tcW w:w="2835" w:type="dxa"/>
          </w:tcPr>
          <w:p w14:paraId="3F31D010" w14:textId="77777777" w:rsidR="00966900" w:rsidRDefault="00966900" w:rsidP="00966900"/>
        </w:tc>
        <w:tc>
          <w:tcPr>
            <w:tcW w:w="2835" w:type="dxa"/>
          </w:tcPr>
          <w:p w14:paraId="7507CEAD" w14:textId="77777777" w:rsidR="00966900" w:rsidRDefault="00966900" w:rsidP="00966900"/>
        </w:tc>
        <w:tc>
          <w:tcPr>
            <w:tcW w:w="2835" w:type="dxa"/>
          </w:tcPr>
          <w:p w14:paraId="4790AD05" w14:textId="77777777" w:rsidR="00966900" w:rsidRDefault="00966900" w:rsidP="00966900"/>
        </w:tc>
      </w:tr>
      <w:tr w:rsidR="00966900" w14:paraId="4795593C" w14:textId="77777777" w:rsidTr="185DD206">
        <w:tc>
          <w:tcPr>
            <w:tcW w:w="2834" w:type="dxa"/>
          </w:tcPr>
          <w:p w14:paraId="315CC14B" w14:textId="0CEA1FBC" w:rsidR="00966900" w:rsidRDefault="00966900" w:rsidP="00966900">
            <w:r>
              <w:t xml:space="preserve">To continue to demonstrate (to an appropriate level) physiology of types of </w:t>
            </w:r>
            <w:proofErr w:type="gramStart"/>
            <w:r>
              <w:t>stroke</w:t>
            </w:r>
            <w:proofErr w:type="gramEnd"/>
            <w:r>
              <w:t>, basic brain anatomy and risks factors and be able to discuss this at an appropriate patient level</w:t>
            </w:r>
          </w:p>
          <w:p w14:paraId="09568F1A" w14:textId="5A3BC130" w:rsidR="00966900" w:rsidRDefault="00966900" w:rsidP="00966900"/>
        </w:tc>
        <w:tc>
          <w:tcPr>
            <w:tcW w:w="2835" w:type="dxa"/>
          </w:tcPr>
          <w:p w14:paraId="1D51E047" w14:textId="35E6339C" w:rsidR="00966900" w:rsidRDefault="3CC2621E" w:rsidP="00966900">
            <w:r>
              <w:t>Independent reading/Supervision session discussion</w:t>
            </w:r>
          </w:p>
          <w:p w14:paraId="58BC8121" w14:textId="072EF558" w:rsidR="00966900" w:rsidRDefault="00966900" w:rsidP="185DD206"/>
        </w:tc>
        <w:tc>
          <w:tcPr>
            <w:tcW w:w="2835" w:type="dxa"/>
          </w:tcPr>
          <w:p w14:paraId="52B2C107" w14:textId="77777777" w:rsidR="00966900" w:rsidRDefault="00966900" w:rsidP="00966900"/>
        </w:tc>
        <w:tc>
          <w:tcPr>
            <w:tcW w:w="2835" w:type="dxa"/>
          </w:tcPr>
          <w:p w14:paraId="2EA414EB" w14:textId="77777777" w:rsidR="00966900" w:rsidRDefault="00966900" w:rsidP="00966900"/>
        </w:tc>
        <w:tc>
          <w:tcPr>
            <w:tcW w:w="2835" w:type="dxa"/>
          </w:tcPr>
          <w:p w14:paraId="67C33A02" w14:textId="77777777" w:rsidR="00966900" w:rsidRDefault="00966900" w:rsidP="00966900"/>
        </w:tc>
      </w:tr>
      <w:tr w:rsidR="00966900" w14:paraId="7607A1BF" w14:textId="77777777" w:rsidTr="185DD206">
        <w:tc>
          <w:tcPr>
            <w:tcW w:w="2834" w:type="dxa"/>
          </w:tcPr>
          <w:p w14:paraId="2EF7477A" w14:textId="5CBDE2DD" w:rsidR="00966900" w:rsidRDefault="00966900" w:rsidP="00966900">
            <w:r>
              <w:t>To be aware of first line prevention, including blood pressure management, pulse checks and basic awareness of medication prevention, to educate the patients.</w:t>
            </w:r>
          </w:p>
          <w:p w14:paraId="478D2BF6" w14:textId="72B617C4" w:rsidR="00966900" w:rsidRDefault="00966900" w:rsidP="00966900"/>
        </w:tc>
        <w:tc>
          <w:tcPr>
            <w:tcW w:w="2835" w:type="dxa"/>
          </w:tcPr>
          <w:p w14:paraId="7BC1DFF3" w14:textId="35E6339C" w:rsidR="00966900" w:rsidRDefault="695B6623" w:rsidP="00966900">
            <w:r>
              <w:t>Independent reading/Supervision session discussion</w:t>
            </w:r>
          </w:p>
          <w:p w14:paraId="0DDC5C0E" w14:textId="53692972" w:rsidR="00966900" w:rsidRDefault="00966900" w:rsidP="185DD206"/>
        </w:tc>
        <w:tc>
          <w:tcPr>
            <w:tcW w:w="2835" w:type="dxa"/>
          </w:tcPr>
          <w:p w14:paraId="59C436D6" w14:textId="77777777" w:rsidR="00966900" w:rsidRDefault="00966900" w:rsidP="00966900"/>
        </w:tc>
        <w:tc>
          <w:tcPr>
            <w:tcW w:w="2835" w:type="dxa"/>
          </w:tcPr>
          <w:p w14:paraId="5778A0F5" w14:textId="77777777" w:rsidR="00966900" w:rsidRDefault="00966900" w:rsidP="00966900"/>
        </w:tc>
        <w:tc>
          <w:tcPr>
            <w:tcW w:w="2835" w:type="dxa"/>
          </w:tcPr>
          <w:p w14:paraId="49C3C273" w14:textId="77777777" w:rsidR="00966900" w:rsidRDefault="00966900" w:rsidP="00966900"/>
        </w:tc>
      </w:tr>
      <w:tr w:rsidR="00966900" w14:paraId="35F6F3ED" w14:textId="77777777" w:rsidTr="185DD206">
        <w:tc>
          <w:tcPr>
            <w:tcW w:w="2834" w:type="dxa"/>
          </w:tcPr>
          <w:p w14:paraId="1D5F4049" w14:textId="12926FCB" w:rsidR="00966900" w:rsidRDefault="00966900" w:rsidP="00966900">
            <w:r>
              <w:t>To demonstrate up to date information and awareness of referral options/services once the patient has completed the stroke pathway</w:t>
            </w:r>
          </w:p>
          <w:p w14:paraId="1DD512C7" w14:textId="3D7FD886" w:rsidR="00966900" w:rsidRDefault="00966900" w:rsidP="00966900"/>
        </w:tc>
        <w:tc>
          <w:tcPr>
            <w:tcW w:w="2835" w:type="dxa"/>
          </w:tcPr>
          <w:p w14:paraId="46D9A906" w14:textId="35E6339C" w:rsidR="00966900" w:rsidRDefault="20446BB6" w:rsidP="00966900">
            <w:r>
              <w:t>Independent reading/Supervision session discussion</w:t>
            </w:r>
          </w:p>
          <w:p w14:paraId="123E0F79" w14:textId="4D828C76" w:rsidR="00966900" w:rsidRDefault="00966900" w:rsidP="185DD206"/>
        </w:tc>
        <w:tc>
          <w:tcPr>
            <w:tcW w:w="2835" w:type="dxa"/>
          </w:tcPr>
          <w:p w14:paraId="71E44AC1" w14:textId="77777777" w:rsidR="00966900" w:rsidRDefault="00966900" w:rsidP="00966900"/>
        </w:tc>
        <w:tc>
          <w:tcPr>
            <w:tcW w:w="2835" w:type="dxa"/>
          </w:tcPr>
          <w:p w14:paraId="5E14B7FC" w14:textId="77777777" w:rsidR="00966900" w:rsidRDefault="00966900" w:rsidP="00966900"/>
        </w:tc>
        <w:tc>
          <w:tcPr>
            <w:tcW w:w="2835" w:type="dxa"/>
          </w:tcPr>
          <w:p w14:paraId="5BE331B6" w14:textId="77777777" w:rsidR="00966900" w:rsidRDefault="00966900" w:rsidP="00966900"/>
        </w:tc>
      </w:tr>
    </w:tbl>
    <w:p w14:paraId="4B397D88" w14:textId="77777777" w:rsidR="00C64631" w:rsidRDefault="00C64631"/>
    <w:sectPr w:rsidR="00C64631" w:rsidSect="000C7AEE">
      <w:headerReference w:type="default" r:id="rId9"/>
      <w:pgSz w:w="16838" w:h="11906" w:orient="landscape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C428" w14:textId="77777777" w:rsidR="0097554F" w:rsidRDefault="0097554F" w:rsidP="0097554F">
      <w:pPr>
        <w:spacing w:after="0" w:line="240" w:lineRule="auto"/>
      </w:pPr>
      <w:r>
        <w:separator/>
      </w:r>
    </w:p>
  </w:endnote>
  <w:endnote w:type="continuationSeparator" w:id="0">
    <w:p w14:paraId="50A4CDC0" w14:textId="77777777" w:rsidR="0097554F" w:rsidRDefault="0097554F" w:rsidP="0097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0B510" w14:textId="77777777" w:rsidR="0097554F" w:rsidRDefault="0097554F" w:rsidP="0097554F">
      <w:pPr>
        <w:spacing w:after="0" w:line="240" w:lineRule="auto"/>
      </w:pPr>
      <w:r>
        <w:separator/>
      </w:r>
    </w:p>
  </w:footnote>
  <w:footnote w:type="continuationSeparator" w:id="0">
    <w:p w14:paraId="7B481B5B" w14:textId="77777777" w:rsidR="0097554F" w:rsidRDefault="0097554F" w:rsidP="0097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CEEE" w14:textId="1AF6CFA0" w:rsidR="0097554F" w:rsidRPr="0097554F" w:rsidRDefault="0097554F">
    <w:pPr>
      <w:pStyle w:val="Header"/>
      <w:rPr>
        <w:sz w:val="32"/>
        <w:szCs w:val="32"/>
      </w:rPr>
    </w:pPr>
    <w:r w:rsidRPr="0097554F">
      <w:rPr>
        <w:sz w:val="32"/>
        <w:szCs w:val="32"/>
      </w:rPr>
      <w:t>Integrated Herefordshire and Worcestershire Stroke Competency Document</w:t>
    </w:r>
    <w:r>
      <w:rPr>
        <w:sz w:val="32"/>
        <w:szCs w:val="32"/>
      </w:rPr>
      <w:t xml:space="preserve">               </w:t>
    </w:r>
    <w:r>
      <w:rPr>
        <w:noProof/>
        <w:sz w:val="32"/>
        <w:szCs w:val="32"/>
      </w:rPr>
      <w:drawing>
        <wp:inline distT="0" distB="0" distL="0" distR="0" wp14:anchorId="20C4C34A" wp14:editId="7B242A6F">
          <wp:extent cx="1530350" cy="969222"/>
          <wp:effectExtent l="0" t="0" r="0" b="2540"/>
          <wp:docPr id="16697928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910" cy="980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31"/>
    <w:rsid w:val="000C7AEE"/>
    <w:rsid w:val="00172ABE"/>
    <w:rsid w:val="001E587B"/>
    <w:rsid w:val="003F6DB7"/>
    <w:rsid w:val="007C1F0B"/>
    <w:rsid w:val="009074D2"/>
    <w:rsid w:val="00966900"/>
    <w:rsid w:val="0097554F"/>
    <w:rsid w:val="009B5A86"/>
    <w:rsid w:val="00A70154"/>
    <w:rsid w:val="00BE04CE"/>
    <w:rsid w:val="00C20BF9"/>
    <w:rsid w:val="00C64631"/>
    <w:rsid w:val="00D65F44"/>
    <w:rsid w:val="00E256B0"/>
    <w:rsid w:val="00E84D54"/>
    <w:rsid w:val="03668CAE"/>
    <w:rsid w:val="03E3D8AA"/>
    <w:rsid w:val="0426C92E"/>
    <w:rsid w:val="0529F2F5"/>
    <w:rsid w:val="05EC7286"/>
    <w:rsid w:val="066FF85B"/>
    <w:rsid w:val="073875EF"/>
    <w:rsid w:val="08B8D909"/>
    <w:rsid w:val="0983B041"/>
    <w:rsid w:val="0A125CD6"/>
    <w:rsid w:val="0B42D67C"/>
    <w:rsid w:val="0B928708"/>
    <w:rsid w:val="0BB6E8F2"/>
    <w:rsid w:val="0CF918B5"/>
    <w:rsid w:val="0D2B67C5"/>
    <w:rsid w:val="0E34892C"/>
    <w:rsid w:val="0E4CC9F1"/>
    <w:rsid w:val="0E5FEA94"/>
    <w:rsid w:val="0E77978D"/>
    <w:rsid w:val="0EDB4FE6"/>
    <w:rsid w:val="0F09422E"/>
    <w:rsid w:val="0FF87302"/>
    <w:rsid w:val="10208224"/>
    <w:rsid w:val="10872C4F"/>
    <w:rsid w:val="1199F9BF"/>
    <w:rsid w:val="128F0DFD"/>
    <w:rsid w:val="13844BFA"/>
    <w:rsid w:val="14273282"/>
    <w:rsid w:val="1716FC40"/>
    <w:rsid w:val="177336AA"/>
    <w:rsid w:val="185DD206"/>
    <w:rsid w:val="19B860CD"/>
    <w:rsid w:val="1C1FE240"/>
    <w:rsid w:val="1C293DB2"/>
    <w:rsid w:val="1CDBD376"/>
    <w:rsid w:val="1D7E704B"/>
    <w:rsid w:val="1E92874D"/>
    <w:rsid w:val="1EF4D466"/>
    <w:rsid w:val="1F48A52F"/>
    <w:rsid w:val="1FE43C31"/>
    <w:rsid w:val="20446BB6"/>
    <w:rsid w:val="20C2F91E"/>
    <w:rsid w:val="211638B9"/>
    <w:rsid w:val="211CF5CF"/>
    <w:rsid w:val="224AD5BA"/>
    <w:rsid w:val="2336AFD9"/>
    <w:rsid w:val="2343A000"/>
    <w:rsid w:val="24BC1A10"/>
    <w:rsid w:val="258231E6"/>
    <w:rsid w:val="25EDF1FA"/>
    <w:rsid w:val="2723C14B"/>
    <w:rsid w:val="27E9DE02"/>
    <w:rsid w:val="2806E4E4"/>
    <w:rsid w:val="2AE67A10"/>
    <w:rsid w:val="2B6CB16B"/>
    <w:rsid w:val="2BD021DE"/>
    <w:rsid w:val="2C73FC43"/>
    <w:rsid w:val="2CA91A85"/>
    <w:rsid w:val="2D0C233E"/>
    <w:rsid w:val="2DE7EC48"/>
    <w:rsid w:val="2DFFA5FF"/>
    <w:rsid w:val="2FE3B80B"/>
    <w:rsid w:val="308811E2"/>
    <w:rsid w:val="30B27538"/>
    <w:rsid w:val="320AD3AB"/>
    <w:rsid w:val="32CEFDF7"/>
    <w:rsid w:val="35882F13"/>
    <w:rsid w:val="36247003"/>
    <w:rsid w:val="39A86BC8"/>
    <w:rsid w:val="39C9E5D1"/>
    <w:rsid w:val="39F00FB3"/>
    <w:rsid w:val="3C182921"/>
    <w:rsid w:val="3CC2621E"/>
    <w:rsid w:val="3D85E8D9"/>
    <w:rsid w:val="3DD3BF96"/>
    <w:rsid w:val="3E263B78"/>
    <w:rsid w:val="3E38FD58"/>
    <w:rsid w:val="3EBB464E"/>
    <w:rsid w:val="3EFC5E54"/>
    <w:rsid w:val="3F102FBF"/>
    <w:rsid w:val="3F972E9A"/>
    <w:rsid w:val="4039CC12"/>
    <w:rsid w:val="40AE5018"/>
    <w:rsid w:val="4157CADD"/>
    <w:rsid w:val="42099FC5"/>
    <w:rsid w:val="429DD20A"/>
    <w:rsid w:val="432C460D"/>
    <w:rsid w:val="4366FD33"/>
    <w:rsid w:val="4380A8B8"/>
    <w:rsid w:val="43BA93AC"/>
    <w:rsid w:val="43DED508"/>
    <w:rsid w:val="44CB1ACE"/>
    <w:rsid w:val="44D6E199"/>
    <w:rsid w:val="45162A91"/>
    <w:rsid w:val="4893E9B8"/>
    <w:rsid w:val="4949392C"/>
    <w:rsid w:val="4979D48B"/>
    <w:rsid w:val="49BA862D"/>
    <w:rsid w:val="4AE2B387"/>
    <w:rsid w:val="4C668E25"/>
    <w:rsid w:val="4CAEB926"/>
    <w:rsid w:val="4CF998BF"/>
    <w:rsid w:val="4D4C510D"/>
    <w:rsid w:val="4DD86178"/>
    <w:rsid w:val="4F0007F5"/>
    <w:rsid w:val="4F39986D"/>
    <w:rsid w:val="503B6517"/>
    <w:rsid w:val="5071140D"/>
    <w:rsid w:val="50CD07AD"/>
    <w:rsid w:val="5352512E"/>
    <w:rsid w:val="544AABFC"/>
    <w:rsid w:val="55A1D732"/>
    <w:rsid w:val="56C28D72"/>
    <w:rsid w:val="56FBC6FB"/>
    <w:rsid w:val="57D1E9F6"/>
    <w:rsid w:val="5820CA23"/>
    <w:rsid w:val="58DF7EC3"/>
    <w:rsid w:val="5A4F056E"/>
    <w:rsid w:val="5B64BCFA"/>
    <w:rsid w:val="5C1F6956"/>
    <w:rsid w:val="5C5F9ABD"/>
    <w:rsid w:val="5DFB6B1E"/>
    <w:rsid w:val="5E0B2504"/>
    <w:rsid w:val="5F64570F"/>
    <w:rsid w:val="606364B0"/>
    <w:rsid w:val="606B32E4"/>
    <w:rsid w:val="60D6294B"/>
    <w:rsid w:val="612FCA73"/>
    <w:rsid w:val="6193C89D"/>
    <w:rsid w:val="62910770"/>
    <w:rsid w:val="630531AC"/>
    <w:rsid w:val="631BB69E"/>
    <w:rsid w:val="631EE009"/>
    <w:rsid w:val="63D06A42"/>
    <w:rsid w:val="679CDE5E"/>
    <w:rsid w:val="688F2DD6"/>
    <w:rsid w:val="693C9478"/>
    <w:rsid w:val="695B6623"/>
    <w:rsid w:val="695CE096"/>
    <w:rsid w:val="6ABDFB7E"/>
    <w:rsid w:val="6C74CA7E"/>
    <w:rsid w:val="6CF0BE39"/>
    <w:rsid w:val="6CFD58A4"/>
    <w:rsid w:val="6D5D4B7E"/>
    <w:rsid w:val="6FB54CCF"/>
    <w:rsid w:val="7135935E"/>
    <w:rsid w:val="71C69FB8"/>
    <w:rsid w:val="74CF01E4"/>
    <w:rsid w:val="74FE2CC8"/>
    <w:rsid w:val="75376F7E"/>
    <w:rsid w:val="75781EA3"/>
    <w:rsid w:val="757A3A2E"/>
    <w:rsid w:val="75BE805B"/>
    <w:rsid w:val="79305D10"/>
    <w:rsid w:val="793BBAF5"/>
    <w:rsid w:val="79BE2381"/>
    <w:rsid w:val="7A4CCE67"/>
    <w:rsid w:val="7AF8BA77"/>
    <w:rsid w:val="7BCA0D04"/>
    <w:rsid w:val="7C921747"/>
    <w:rsid w:val="7D63013A"/>
    <w:rsid w:val="7E0DF48C"/>
    <w:rsid w:val="7EACC477"/>
    <w:rsid w:val="7F62A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E1F2C1"/>
  <w15:chartTrackingRefBased/>
  <w15:docId w15:val="{95D9EB1E-B54E-48CB-90AA-992A1F0F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5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54F"/>
  </w:style>
  <w:style w:type="paragraph" w:styleId="Footer">
    <w:name w:val="footer"/>
    <w:basedOn w:val="Normal"/>
    <w:link w:val="FooterChar"/>
    <w:uiPriority w:val="99"/>
    <w:unhideWhenUsed/>
    <w:rsid w:val="00975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9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2f7e0cf-cf47-4859-8e79-310bf0daf930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86F193E96F844BBCE3DA963109289" ma:contentTypeVersion="17" ma:contentTypeDescription="Create a new document." ma:contentTypeScope="" ma:versionID="dccd95e458db9b3f4f1d2c9fb5b68056">
  <xsd:schema xmlns:xsd="http://www.w3.org/2001/XMLSchema" xmlns:xs="http://www.w3.org/2001/XMLSchema" xmlns:p="http://schemas.microsoft.com/office/2006/metadata/properties" xmlns:ns1="http://schemas.microsoft.com/sharepoint/v3" xmlns:ns3="82f7e0cf-cf47-4859-8e79-310bf0daf930" xmlns:ns4="63381354-62fd-44df-9745-f4610fc71e53" targetNamespace="http://schemas.microsoft.com/office/2006/metadata/properties" ma:root="true" ma:fieldsID="5172ade388b364c076a64c3bdd5015c0" ns1:_="" ns3:_="" ns4:_="">
    <xsd:import namespace="http://schemas.microsoft.com/sharepoint/v3"/>
    <xsd:import namespace="82f7e0cf-cf47-4859-8e79-310bf0daf930"/>
    <xsd:import namespace="63381354-62fd-44df-9745-f4610fc71e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7e0cf-cf47-4859-8e79-310bf0daf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81354-62fd-44df-9745-f4610fc71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6C5B8-9A16-4E85-9B64-651F001E815B}">
  <ds:schemaRefs>
    <ds:schemaRef ds:uri="http://schemas.microsoft.com/office/2006/documentManagement/types"/>
    <ds:schemaRef ds:uri="http://schemas.microsoft.com/office/2006/metadata/properties"/>
    <ds:schemaRef ds:uri="82f7e0cf-cf47-4859-8e79-310bf0daf930"/>
    <ds:schemaRef ds:uri="http://purl.org/dc/elements/1.1/"/>
    <ds:schemaRef ds:uri="http://purl.org/dc/terms/"/>
    <ds:schemaRef ds:uri="http://schemas.microsoft.com/sharepoint/v3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3381354-62fd-44df-9745-f4610fc71e53"/>
  </ds:schemaRefs>
</ds:datastoreItem>
</file>

<file path=customXml/itemProps2.xml><?xml version="1.0" encoding="utf-8"?>
<ds:datastoreItem xmlns:ds="http://schemas.openxmlformats.org/officeDocument/2006/customXml" ds:itemID="{A2D01455-47D1-4A1B-81F4-4F34E0845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797F5-1199-45D8-89DB-A28808A8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f7e0cf-cf47-4859-8e79-310bf0daf930"/>
    <ds:schemaRef ds:uri="63381354-62fd-44df-9745-f4610fc71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825</Words>
  <Characters>4798</Characters>
  <Application>Microsoft Office Word</Application>
  <DocSecurity>4</DocSecurity>
  <Lines>259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OXLEY,Hannah (HEREFORDSHIRE AND WORCESTERSHIRE HEALTH AND CARE NHS TRUST)</dc:creator>
  <cp:keywords/>
  <dc:description/>
  <cp:lastModifiedBy>Jane Gordijn</cp:lastModifiedBy>
  <cp:revision>2</cp:revision>
  <dcterms:created xsi:type="dcterms:W3CDTF">2025-12-12T14:44:00Z</dcterms:created>
  <dcterms:modified xsi:type="dcterms:W3CDTF">2025-12-12T14:44:00Z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0x010100CB786F193E96F844BBCE3DA963109289</vt:lpwstr>
  </property>
</Properties>
</file>