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8E7"/>
  <w:body>
    <w:p w14:paraId="53EC13D3" w14:textId="260FCCD3" w:rsidR="00AB6EEB" w:rsidRDefault="62C6C653" w:rsidP="7F869E49">
      <w:pPr>
        <w:spacing w:before="22"/>
        <w:ind w:left="1593"/>
        <w:rPr>
          <w:b/>
          <w:bCs/>
          <w:sz w:val="32"/>
          <w:szCs w:val="32"/>
        </w:rPr>
      </w:pPr>
      <w:r w:rsidRPr="7F869E49">
        <w:rPr>
          <w:b/>
          <w:bCs/>
          <w:sz w:val="32"/>
          <w:szCs w:val="32"/>
        </w:rPr>
        <w:t>Funding</w:t>
      </w:r>
      <w:r w:rsidR="7F869E49" w:rsidRPr="7F869E49">
        <w:rPr>
          <w:b/>
          <w:bCs/>
          <w:spacing w:val="-8"/>
          <w:sz w:val="32"/>
          <w:szCs w:val="32"/>
        </w:rPr>
        <w:t xml:space="preserve"> </w:t>
      </w:r>
      <w:r w:rsidR="7F869E49" w:rsidRPr="7F869E49">
        <w:rPr>
          <w:b/>
          <w:bCs/>
          <w:sz w:val="32"/>
          <w:szCs w:val="32"/>
        </w:rPr>
        <w:t>Opportunities</w:t>
      </w:r>
      <w:r w:rsidR="7F869E49" w:rsidRPr="7F869E49">
        <w:rPr>
          <w:b/>
          <w:bCs/>
          <w:spacing w:val="-9"/>
          <w:sz w:val="32"/>
          <w:szCs w:val="32"/>
        </w:rPr>
        <w:t xml:space="preserve"> </w:t>
      </w:r>
      <w:r w:rsidR="7F869E49" w:rsidRPr="7F869E49">
        <w:rPr>
          <w:b/>
          <w:bCs/>
          <w:sz w:val="32"/>
          <w:szCs w:val="32"/>
        </w:rPr>
        <w:t>for</w:t>
      </w:r>
      <w:r w:rsidR="7F869E49" w:rsidRPr="7F869E49">
        <w:rPr>
          <w:b/>
          <w:bCs/>
          <w:spacing w:val="-10"/>
          <w:sz w:val="32"/>
          <w:szCs w:val="32"/>
        </w:rPr>
        <w:t xml:space="preserve"> </w:t>
      </w:r>
      <w:r w:rsidR="7F869E49" w:rsidRPr="7F869E49">
        <w:rPr>
          <w:b/>
          <w:bCs/>
          <w:sz w:val="32"/>
          <w:szCs w:val="32"/>
        </w:rPr>
        <w:t>the</w:t>
      </w:r>
      <w:r w:rsidR="7F869E49" w:rsidRPr="7F869E49">
        <w:rPr>
          <w:b/>
          <w:bCs/>
          <w:spacing w:val="-9"/>
          <w:sz w:val="32"/>
          <w:szCs w:val="32"/>
        </w:rPr>
        <w:t xml:space="preserve"> </w:t>
      </w:r>
      <w:r w:rsidR="7F869E49" w:rsidRPr="7F869E49">
        <w:rPr>
          <w:b/>
          <w:bCs/>
          <w:sz w:val="32"/>
          <w:szCs w:val="32"/>
        </w:rPr>
        <w:t>West</w:t>
      </w:r>
      <w:r w:rsidR="7F869E49" w:rsidRPr="7F869E49">
        <w:rPr>
          <w:b/>
          <w:bCs/>
          <w:spacing w:val="-9"/>
          <w:sz w:val="32"/>
          <w:szCs w:val="32"/>
        </w:rPr>
        <w:t xml:space="preserve"> </w:t>
      </w:r>
      <w:r w:rsidR="7F869E49" w:rsidRPr="7F869E49">
        <w:rPr>
          <w:b/>
          <w:bCs/>
          <w:spacing w:val="-2"/>
          <w:sz w:val="32"/>
          <w:szCs w:val="32"/>
        </w:rPr>
        <w:t>Midlands</w:t>
      </w:r>
    </w:p>
    <w:p w14:paraId="0775436C" w14:textId="3974243A" w:rsidR="00AB6EEB" w:rsidRDefault="00202054" w:rsidP="001F578A">
      <w:pPr>
        <w:pStyle w:val="ListParagraph"/>
        <w:numPr>
          <w:ilvl w:val="0"/>
          <w:numId w:val="12"/>
        </w:numPr>
        <w:tabs>
          <w:tab w:val="left" w:pos="947"/>
        </w:tabs>
        <w:spacing w:before="189"/>
        <w:rPr>
          <w:i/>
          <w:sz w:val="24"/>
        </w:rPr>
      </w:pPr>
      <w:r>
        <w:rPr>
          <w:i/>
          <w:color w:val="528135"/>
          <w:sz w:val="24"/>
        </w:rPr>
        <w:t>T</w:t>
      </w:r>
      <w:r w:rsidR="00096342">
        <w:rPr>
          <w:i/>
          <w:color w:val="528135"/>
          <w:sz w:val="24"/>
        </w:rPr>
        <w:t>ight</w:t>
      </w:r>
      <w:r w:rsidR="00096342">
        <w:rPr>
          <w:i/>
          <w:color w:val="528135"/>
          <w:spacing w:val="-2"/>
          <w:sz w:val="24"/>
        </w:rPr>
        <w:t xml:space="preserve"> </w:t>
      </w:r>
      <w:r w:rsidR="00096342">
        <w:rPr>
          <w:i/>
          <w:color w:val="528135"/>
          <w:sz w:val="24"/>
        </w:rPr>
        <w:t>deadline grants</w:t>
      </w:r>
      <w:r w:rsidR="00096342">
        <w:rPr>
          <w:i/>
          <w:color w:val="528135"/>
          <w:spacing w:val="-1"/>
          <w:sz w:val="24"/>
        </w:rPr>
        <w:t xml:space="preserve"> </w:t>
      </w:r>
      <w:r w:rsidR="00096342">
        <w:rPr>
          <w:i/>
          <w:color w:val="528135"/>
          <w:sz w:val="24"/>
        </w:rPr>
        <w:t>are</w:t>
      </w:r>
      <w:r w:rsidR="00096342">
        <w:rPr>
          <w:i/>
          <w:color w:val="528135"/>
          <w:spacing w:val="-2"/>
          <w:sz w:val="24"/>
        </w:rPr>
        <w:t xml:space="preserve"> </w:t>
      </w:r>
      <w:r w:rsidR="00096342">
        <w:rPr>
          <w:i/>
          <w:color w:val="528135"/>
          <w:sz w:val="24"/>
        </w:rPr>
        <w:t>still</w:t>
      </w:r>
      <w:r w:rsidR="00096342">
        <w:rPr>
          <w:i/>
          <w:color w:val="528135"/>
          <w:spacing w:val="-1"/>
          <w:sz w:val="24"/>
        </w:rPr>
        <w:t xml:space="preserve"> </w:t>
      </w:r>
      <w:r w:rsidR="00096342">
        <w:rPr>
          <w:i/>
          <w:color w:val="528135"/>
          <w:sz w:val="24"/>
        </w:rPr>
        <w:t>included</w:t>
      </w:r>
      <w:r w:rsidR="00096342">
        <w:rPr>
          <w:i/>
          <w:color w:val="528135"/>
          <w:spacing w:val="-3"/>
          <w:sz w:val="24"/>
        </w:rPr>
        <w:t xml:space="preserve"> </w:t>
      </w:r>
      <w:r w:rsidR="00096342">
        <w:rPr>
          <w:i/>
          <w:color w:val="528135"/>
          <w:sz w:val="24"/>
        </w:rPr>
        <w:t>in</w:t>
      </w:r>
      <w:r w:rsidR="00096342">
        <w:rPr>
          <w:i/>
          <w:color w:val="528135"/>
          <w:spacing w:val="-4"/>
          <w:sz w:val="24"/>
        </w:rPr>
        <w:t xml:space="preserve"> </w:t>
      </w:r>
      <w:r w:rsidR="00096342">
        <w:rPr>
          <w:i/>
          <w:color w:val="528135"/>
          <w:sz w:val="24"/>
        </w:rPr>
        <w:t>case</w:t>
      </w:r>
      <w:r w:rsidR="00096342">
        <w:rPr>
          <w:i/>
          <w:color w:val="528135"/>
          <w:spacing w:val="-1"/>
          <w:sz w:val="24"/>
        </w:rPr>
        <w:t xml:space="preserve"> </w:t>
      </w:r>
      <w:r w:rsidR="00096342">
        <w:rPr>
          <w:i/>
          <w:color w:val="528135"/>
          <w:sz w:val="24"/>
        </w:rPr>
        <w:t>of</w:t>
      </w:r>
      <w:r w:rsidR="00096342">
        <w:rPr>
          <w:i/>
          <w:color w:val="528135"/>
          <w:spacing w:val="-2"/>
          <w:sz w:val="24"/>
        </w:rPr>
        <w:t xml:space="preserve"> </w:t>
      </w:r>
      <w:r w:rsidR="00096342">
        <w:rPr>
          <w:i/>
          <w:color w:val="528135"/>
          <w:sz w:val="24"/>
        </w:rPr>
        <w:t>‘ready</w:t>
      </w:r>
      <w:r w:rsidR="00096342">
        <w:rPr>
          <w:i/>
          <w:color w:val="528135"/>
          <w:spacing w:val="-4"/>
          <w:sz w:val="24"/>
        </w:rPr>
        <w:t xml:space="preserve"> </w:t>
      </w:r>
      <w:r w:rsidR="00096342">
        <w:rPr>
          <w:i/>
          <w:color w:val="528135"/>
          <w:sz w:val="24"/>
        </w:rPr>
        <w:t>to</w:t>
      </w:r>
      <w:r w:rsidR="00096342">
        <w:rPr>
          <w:i/>
          <w:color w:val="528135"/>
          <w:spacing w:val="-3"/>
          <w:sz w:val="24"/>
        </w:rPr>
        <w:t xml:space="preserve"> </w:t>
      </w:r>
      <w:r w:rsidR="00096342">
        <w:rPr>
          <w:i/>
          <w:color w:val="528135"/>
          <w:sz w:val="24"/>
        </w:rPr>
        <w:t>go’</w:t>
      </w:r>
      <w:r w:rsidR="00096342">
        <w:rPr>
          <w:i/>
          <w:color w:val="528135"/>
          <w:spacing w:val="-2"/>
          <w:sz w:val="24"/>
        </w:rPr>
        <w:t xml:space="preserve"> projects.</w:t>
      </w:r>
    </w:p>
    <w:p w14:paraId="09BA8611" w14:textId="77777777" w:rsidR="00AB6EEB" w:rsidRDefault="00096342" w:rsidP="6C10FE08">
      <w:pPr>
        <w:pStyle w:val="ListParagraph"/>
        <w:numPr>
          <w:ilvl w:val="0"/>
          <w:numId w:val="12"/>
        </w:numPr>
        <w:tabs>
          <w:tab w:val="left" w:pos="865"/>
        </w:tabs>
        <w:spacing w:before="24"/>
        <w:rPr>
          <w:i/>
          <w:iCs/>
          <w:sz w:val="24"/>
          <w:szCs w:val="24"/>
        </w:rPr>
      </w:pPr>
      <w:r w:rsidRPr="6C10FE08">
        <w:rPr>
          <w:i/>
          <w:iCs/>
          <w:color w:val="528135"/>
          <w:sz w:val="24"/>
          <w:szCs w:val="24"/>
        </w:rPr>
        <w:t>Region-specific</w:t>
      </w:r>
      <w:r w:rsidRPr="6C10FE08">
        <w:rPr>
          <w:i/>
          <w:iCs/>
          <w:color w:val="528135"/>
          <w:spacing w:val="-5"/>
          <w:sz w:val="24"/>
          <w:szCs w:val="24"/>
        </w:rPr>
        <w:t xml:space="preserve"> </w:t>
      </w:r>
      <w:r w:rsidRPr="6C10FE08">
        <w:rPr>
          <w:i/>
          <w:iCs/>
          <w:color w:val="528135"/>
          <w:sz w:val="24"/>
          <w:szCs w:val="24"/>
        </w:rPr>
        <w:t>grants</w:t>
      </w:r>
      <w:r w:rsidRPr="6C10FE08">
        <w:rPr>
          <w:i/>
          <w:iCs/>
          <w:color w:val="528135"/>
          <w:spacing w:val="-4"/>
          <w:sz w:val="24"/>
          <w:szCs w:val="24"/>
        </w:rPr>
        <w:t xml:space="preserve"> </w:t>
      </w:r>
      <w:r w:rsidRPr="6C10FE08">
        <w:rPr>
          <w:i/>
          <w:iCs/>
          <w:color w:val="528135"/>
          <w:sz w:val="24"/>
          <w:szCs w:val="24"/>
        </w:rPr>
        <w:t>located</w:t>
      </w:r>
      <w:r w:rsidRPr="6C10FE08">
        <w:rPr>
          <w:i/>
          <w:iCs/>
          <w:color w:val="528135"/>
          <w:spacing w:val="-1"/>
          <w:sz w:val="24"/>
          <w:szCs w:val="24"/>
        </w:rPr>
        <w:t xml:space="preserve"> </w:t>
      </w:r>
      <w:r w:rsidRPr="6C10FE08">
        <w:rPr>
          <w:i/>
          <w:iCs/>
          <w:color w:val="528135"/>
          <w:sz w:val="24"/>
          <w:szCs w:val="24"/>
        </w:rPr>
        <w:t>first.</w:t>
      </w:r>
      <w:r w:rsidRPr="6C10FE08">
        <w:rPr>
          <w:i/>
          <w:iCs/>
          <w:color w:val="528135"/>
          <w:spacing w:val="-7"/>
          <w:sz w:val="24"/>
          <w:szCs w:val="24"/>
        </w:rPr>
        <w:t xml:space="preserve"> </w:t>
      </w:r>
      <w:r w:rsidRPr="6C10FE08">
        <w:rPr>
          <w:i/>
          <w:iCs/>
          <w:color w:val="528135"/>
          <w:sz w:val="24"/>
          <w:szCs w:val="24"/>
        </w:rPr>
        <w:t>England</w:t>
      </w:r>
      <w:r w:rsidRPr="6C10FE08">
        <w:rPr>
          <w:i/>
          <w:iCs/>
          <w:color w:val="528135"/>
          <w:spacing w:val="-4"/>
          <w:sz w:val="24"/>
          <w:szCs w:val="24"/>
        </w:rPr>
        <w:t xml:space="preserve"> </w:t>
      </w:r>
      <w:r w:rsidRPr="6C10FE08">
        <w:rPr>
          <w:i/>
          <w:iCs/>
          <w:color w:val="528135"/>
          <w:sz w:val="24"/>
          <w:szCs w:val="24"/>
        </w:rPr>
        <w:t>and</w:t>
      </w:r>
      <w:r w:rsidRPr="6C10FE08">
        <w:rPr>
          <w:i/>
          <w:iCs/>
          <w:color w:val="528135"/>
          <w:spacing w:val="-5"/>
          <w:sz w:val="24"/>
          <w:szCs w:val="24"/>
        </w:rPr>
        <w:t xml:space="preserve"> </w:t>
      </w:r>
      <w:r w:rsidRPr="6C10FE08">
        <w:rPr>
          <w:i/>
          <w:iCs/>
          <w:color w:val="528135"/>
          <w:sz w:val="24"/>
          <w:szCs w:val="24"/>
        </w:rPr>
        <w:t>UK-wide</w:t>
      </w:r>
      <w:r w:rsidRPr="6C10FE08">
        <w:rPr>
          <w:i/>
          <w:iCs/>
          <w:color w:val="528135"/>
          <w:spacing w:val="-3"/>
          <w:sz w:val="24"/>
          <w:szCs w:val="24"/>
        </w:rPr>
        <w:t xml:space="preserve"> </w:t>
      </w:r>
      <w:r w:rsidRPr="6C10FE08">
        <w:rPr>
          <w:i/>
          <w:iCs/>
          <w:color w:val="528135"/>
          <w:sz w:val="24"/>
          <w:szCs w:val="24"/>
        </w:rPr>
        <w:t>located</w:t>
      </w:r>
      <w:r w:rsidRPr="6C10FE08">
        <w:rPr>
          <w:i/>
          <w:iCs/>
          <w:color w:val="528135"/>
          <w:spacing w:val="-4"/>
          <w:sz w:val="24"/>
          <w:szCs w:val="24"/>
        </w:rPr>
        <w:t xml:space="preserve"> </w:t>
      </w:r>
      <w:r w:rsidRPr="6C10FE08">
        <w:rPr>
          <w:i/>
          <w:iCs/>
          <w:color w:val="528135"/>
          <w:spacing w:val="-2"/>
          <w:sz w:val="24"/>
          <w:szCs w:val="24"/>
        </w:rPr>
        <w:t>later.</w:t>
      </w:r>
    </w:p>
    <w:p w14:paraId="593A95CA" w14:textId="1D727166" w:rsidR="001F578A" w:rsidRPr="00202054" w:rsidRDefault="00096342" w:rsidP="00202054">
      <w:pPr>
        <w:pStyle w:val="ListParagraph"/>
        <w:numPr>
          <w:ilvl w:val="0"/>
          <w:numId w:val="12"/>
        </w:numPr>
        <w:tabs>
          <w:tab w:val="left" w:pos="1609"/>
        </w:tabs>
        <w:spacing w:before="24"/>
        <w:rPr>
          <w:rFonts w:ascii="Wingdings" w:hAnsi="Wingdings"/>
          <w:color w:val="528135"/>
          <w:sz w:val="24"/>
        </w:rPr>
      </w:pPr>
      <w:r>
        <w:rPr>
          <w:i/>
          <w:color w:val="528135"/>
          <w:sz w:val="24"/>
        </w:rPr>
        <w:t>None</w:t>
      </w:r>
      <w:r>
        <w:rPr>
          <w:i/>
          <w:color w:val="528135"/>
          <w:spacing w:val="-5"/>
          <w:sz w:val="24"/>
        </w:rPr>
        <w:t xml:space="preserve"> </w:t>
      </w:r>
      <w:r>
        <w:rPr>
          <w:i/>
          <w:color w:val="528135"/>
          <w:sz w:val="24"/>
        </w:rPr>
        <w:t>of</w:t>
      </w:r>
      <w:r>
        <w:rPr>
          <w:i/>
          <w:color w:val="528135"/>
          <w:spacing w:val="-2"/>
          <w:sz w:val="24"/>
        </w:rPr>
        <w:t xml:space="preserve"> </w:t>
      </w:r>
      <w:r>
        <w:rPr>
          <w:i/>
          <w:color w:val="528135"/>
          <w:sz w:val="24"/>
        </w:rPr>
        <w:t>the</w:t>
      </w:r>
      <w:r>
        <w:rPr>
          <w:i/>
          <w:color w:val="528135"/>
          <w:spacing w:val="-2"/>
          <w:sz w:val="24"/>
        </w:rPr>
        <w:t xml:space="preserve"> </w:t>
      </w:r>
      <w:r>
        <w:rPr>
          <w:i/>
          <w:color w:val="528135"/>
          <w:sz w:val="24"/>
        </w:rPr>
        <w:t>funds</w:t>
      </w:r>
      <w:r>
        <w:rPr>
          <w:i/>
          <w:color w:val="528135"/>
          <w:spacing w:val="-3"/>
          <w:sz w:val="24"/>
        </w:rPr>
        <w:t xml:space="preserve"> </w:t>
      </w:r>
      <w:r>
        <w:rPr>
          <w:i/>
          <w:color w:val="528135"/>
          <w:sz w:val="24"/>
        </w:rPr>
        <w:t>listed</w:t>
      </w:r>
      <w:r>
        <w:rPr>
          <w:i/>
          <w:color w:val="528135"/>
          <w:spacing w:val="-5"/>
          <w:sz w:val="24"/>
        </w:rPr>
        <w:t xml:space="preserve"> </w:t>
      </w:r>
      <w:r>
        <w:rPr>
          <w:i/>
          <w:color w:val="528135"/>
          <w:sz w:val="24"/>
        </w:rPr>
        <w:t>are</w:t>
      </w:r>
      <w:r>
        <w:rPr>
          <w:i/>
          <w:color w:val="528135"/>
          <w:spacing w:val="-3"/>
          <w:sz w:val="24"/>
        </w:rPr>
        <w:t xml:space="preserve"> </w:t>
      </w:r>
      <w:r>
        <w:rPr>
          <w:i/>
          <w:color w:val="528135"/>
          <w:sz w:val="24"/>
        </w:rPr>
        <w:t>specifically</w:t>
      </w:r>
      <w:r>
        <w:rPr>
          <w:i/>
          <w:color w:val="528135"/>
          <w:spacing w:val="-5"/>
          <w:sz w:val="24"/>
        </w:rPr>
        <w:t xml:space="preserve"> </w:t>
      </w:r>
      <w:r>
        <w:rPr>
          <w:i/>
          <w:color w:val="528135"/>
          <w:sz w:val="24"/>
        </w:rPr>
        <w:t>endorsed</w:t>
      </w:r>
      <w:r>
        <w:rPr>
          <w:i/>
          <w:color w:val="528135"/>
          <w:spacing w:val="-4"/>
          <w:sz w:val="24"/>
        </w:rPr>
        <w:t xml:space="preserve"> </w:t>
      </w:r>
      <w:r>
        <w:rPr>
          <w:i/>
          <w:color w:val="528135"/>
          <w:sz w:val="24"/>
        </w:rPr>
        <w:t>by</w:t>
      </w:r>
      <w:r>
        <w:rPr>
          <w:i/>
          <w:color w:val="528135"/>
          <w:spacing w:val="-2"/>
          <w:sz w:val="24"/>
        </w:rPr>
        <w:t xml:space="preserve"> </w:t>
      </w:r>
      <w:r>
        <w:rPr>
          <w:i/>
          <w:color w:val="528135"/>
          <w:sz w:val="24"/>
        </w:rPr>
        <w:t>Natural</w:t>
      </w:r>
      <w:r>
        <w:rPr>
          <w:i/>
          <w:color w:val="528135"/>
          <w:spacing w:val="-3"/>
          <w:sz w:val="24"/>
        </w:rPr>
        <w:t xml:space="preserve"> </w:t>
      </w:r>
      <w:r>
        <w:rPr>
          <w:i/>
          <w:color w:val="528135"/>
          <w:spacing w:val="-2"/>
          <w:sz w:val="24"/>
        </w:rPr>
        <w:t>England.</w:t>
      </w:r>
    </w:p>
    <w:p w14:paraId="5EE5C800" w14:textId="1848E349" w:rsidR="001F578A" w:rsidRPr="00202054" w:rsidRDefault="001F578A" w:rsidP="00202054">
      <w:pPr>
        <w:pStyle w:val="ListParagraph"/>
        <w:numPr>
          <w:ilvl w:val="0"/>
          <w:numId w:val="12"/>
        </w:numPr>
        <w:tabs>
          <w:tab w:val="left" w:pos="1055"/>
        </w:tabs>
        <w:spacing w:before="21"/>
        <w:rPr>
          <w:rFonts w:ascii="Wingdings" w:hAnsi="Wingdings"/>
          <w:color w:val="1F497D" w:themeColor="text2"/>
          <w:sz w:val="24"/>
          <w:szCs w:val="24"/>
        </w:rPr>
      </w:pPr>
      <w:r w:rsidRPr="00202054">
        <w:rPr>
          <w:i/>
          <w:iCs/>
          <w:color w:val="1F497D" w:themeColor="text2"/>
          <w:spacing w:val="-2"/>
          <w:sz w:val="24"/>
          <w:szCs w:val="24"/>
        </w:rPr>
        <w:t>Funds newly added this month are marked in blue</w:t>
      </w:r>
    </w:p>
    <w:p w14:paraId="1C396AF6" w14:textId="3C837F12" w:rsidR="563B53EF" w:rsidRPr="002A641E" w:rsidRDefault="00096342" w:rsidP="002A641E">
      <w:pPr>
        <w:pStyle w:val="ListParagraph"/>
        <w:numPr>
          <w:ilvl w:val="0"/>
          <w:numId w:val="12"/>
        </w:numPr>
        <w:tabs>
          <w:tab w:val="left" w:pos="1055"/>
        </w:tabs>
        <w:spacing w:before="21"/>
        <w:rPr>
          <w:rFonts w:ascii="Wingdings" w:hAnsi="Wingdings"/>
          <w:color w:val="EC7C30"/>
          <w:sz w:val="24"/>
          <w:szCs w:val="24"/>
        </w:rPr>
      </w:pPr>
      <w:r w:rsidRPr="3851057F">
        <w:rPr>
          <w:i/>
          <w:iCs/>
          <w:color w:val="EC7C30"/>
          <w:sz w:val="24"/>
          <w:szCs w:val="24"/>
        </w:rPr>
        <w:t>Please</w:t>
      </w:r>
      <w:r w:rsidRPr="3851057F">
        <w:rPr>
          <w:i/>
          <w:iCs/>
          <w:color w:val="EC7C30"/>
          <w:spacing w:val="-2"/>
          <w:sz w:val="24"/>
          <w:szCs w:val="24"/>
        </w:rPr>
        <w:t xml:space="preserve"> </w:t>
      </w:r>
      <w:r w:rsidRPr="3851057F">
        <w:rPr>
          <w:i/>
          <w:iCs/>
          <w:color w:val="EC7C30"/>
          <w:sz w:val="24"/>
          <w:szCs w:val="24"/>
        </w:rPr>
        <w:t>tell</w:t>
      </w:r>
      <w:r w:rsidRPr="3851057F">
        <w:rPr>
          <w:i/>
          <w:iCs/>
          <w:color w:val="EC7C30"/>
          <w:spacing w:val="-1"/>
          <w:sz w:val="24"/>
          <w:szCs w:val="24"/>
        </w:rPr>
        <w:t xml:space="preserve"> </w:t>
      </w:r>
      <w:r w:rsidRPr="3851057F">
        <w:rPr>
          <w:i/>
          <w:iCs/>
          <w:color w:val="EC7C30"/>
          <w:sz w:val="24"/>
          <w:szCs w:val="24"/>
        </w:rPr>
        <w:t>me</w:t>
      </w:r>
      <w:r w:rsidRPr="3851057F">
        <w:rPr>
          <w:i/>
          <w:iCs/>
          <w:color w:val="EC7C30"/>
          <w:spacing w:val="-3"/>
          <w:sz w:val="24"/>
          <w:szCs w:val="24"/>
        </w:rPr>
        <w:t xml:space="preserve"> </w:t>
      </w:r>
      <w:r w:rsidRPr="3851057F">
        <w:rPr>
          <w:i/>
          <w:iCs/>
          <w:color w:val="EC7C30"/>
          <w:sz w:val="24"/>
          <w:szCs w:val="24"/>
        </w:rPr>
        <w:t>about</w:t>
      </w:r>
      <w:r w:rsidRPr="3851057F">
        <w:rPr>
          <w:i/>
          <w:iCs/>
          <w:color w:val="EC7C30"/>
          <w:spacing w:val="-1"/>
          <w:sz w:val="24"/>
          <w:szCs w:val="24"/>
        </w:rPr>
        <w:t xml:space="preserve"> </w:t>
      </w:r>
      <w:r w:rsidRPr="3851057F">
        <w:rPr>
          <w:i/>
          <w:iCs/>
          <w:color w:val="EC7C30"/>
          <w:sz w:val="24"/>
          <w:szCs w:val="24"/>
        </w:rPr>
        <w:t>any</w:t>
      </w:r>
      <w:r w:rsidRPr="3851057F">
        <w:rPr>
          <w:i/>
          <w:iCs/>
          <w:color w:val="EC7C30"/>
          <w:spacing w:val="-1"/>
          <w:sz w:val="24"/>
          <w:szCs w:val="24"/>
        </w:rPr>
        <w:t xml:space="preserve"> </w:t>
      </w:r>
      <w:r w:rsidRPr="3851057F">
        <w:rPr>
          <w:i/>
          <w:iCs/>
          <w:color w:val="EC7C30"/>
          <w:sz w:val="24"/>
          <w:szCs w:val="24"/>
        </w:rPr>
        <w:t>funding</w:t>
      </w:r>
      <w:r w:rsidRPr="3851057F">
        <w:rPr>
          <w:i/>
          <w:iCs/>
          <w:color w:val="EC7C30"/>
          <w:spacing w:val="-3"/>
          <w:sz w:val="24"/>
          <w:szCs w:val="24"/>
        </w:rPr>
        <w:t xml:space="preserve"> </w:t>
      </w:r>
      <w:r w:rsidRPr="3851057F">
        <w:rPr>
          <w:i/>
          <w:iCs/>
          <w:color w:val="EC7C30"/>
          <w:sz w:val="24"/>
          <w:szCs w:val="24"/>
        </w:rPr>
        <w:t>successes</w:t>
      </w:r>
      <w:r w:rsidRPr="3851057F">
        <w:rPr>
          <w:i/>
          <w:iCs/>
          <w:color w:val="EC7C30"/>
          <w:spacing w:val="-2"/>
          <w:sz w:val="24"/>
          <w:szCs w:val="24"/>
        </w:rPr>
        <w:t xml:space="preserve"> </w:t>
      </w:r>
      <w:r w:rsidRPr="3851057F">
        <w:rPr>
          <w:i/>
          <w:iCs/>
          <w:color w:val="EC7C30"/>
          <w:sz w:val="24"/>
          <w:szCs w:val="24"/>
        </w:rPr>
        <w:t>following</w:t>
      </w:r>
      <w:r w:rsidRPr="3851057F">
        <w:rPr>
          <w:i/>
          <w:iCs/>
          <w:color w:val="EC7C30"/>
          <w:spacing w:val="-2"/>
          <w:sz w:val="24"/>
          <w:szCs w:val="24"/>
        </w:rPr>
        <w:t xml:space="preserve"> </w:t>
      </w:r>
      <w:r w:rsidRPr="3851057F">
        <w:rPr>
          <w:i/>
          <w:iCs/>
          <w:color w:val="EC7C30"/>
          <w:sz w:val="24"/>
          <w:szCs w:val="24"/>
        </w:rPr>
        <w:t>my</w:t>
      </w:r>
      <w:r w:rsidRPr="3851057F">
        <w:rPr>
          <w:i/>
          <w:iCs/>
          <w:color w:val="EC7C30"/>
          <w:spacing w:val="-2"/>
          <w:sz w:val="24"/>
          <w:szCs w:val="24"/>
        </w:rPr>
        <w:t xml:space="preserve"> </w:t>
      </w:r>
      <w:r w:rsidRPr="3851057F">
        <w:rPr>
          <w:i/>
          <w:iCs/>
          <w:color w:val="EC7C30"/>
          <w:sz w:val="24"/>
          <w:szCs w:val="24"/>
        </w:rPr>
        <w:t xml:space="preserve">newsletter </w:t>
      </w:r>
      <w:r w:rsidRPr="3851057F">
        <w:rPr>
          <w:i/>
          <w:iCs/>
          <w:color w:val="EC7C30"/>
          <w:spacing w:val="-2"/>
          <w:sz w:val="24"/>
          <w:szCs w:val="24"/>
        </w:rPr>
        <w:t>suggestions!</w:t>
      </w:r>
    </w:p>
    <w:p w14:paraId="17E12A08" w14:textId="77777777" w:rsidR="002A641E" w:rsidRDefault="002A641E" w:rsidP="6D4923C7">
      <w:pPr>
        <w:pStyle w:val="ListParagraph"/>
        <w:tabs>
          <w:tab w:val="left" w:pos="1055"/>
        </w:tabs>
        <w:spacing w:before="21"/>
        <w:ind w:left="360" w:firstLine="0"/>
        <w:rPr>
          <w:i/>
          <w:iCs/>
          <w:color w:val="EC7C30"/>
          <w:spacing w:val="-2"/>
          <w:sz w:val="24"/>
          <w:szCs w:val="24"/>
        </w:rPr>
      </w:pPr>
    </w:p>
    <w:p w14:paraId="3E510B11" w14:textId="02D10376" w:rsidR="6D4923C7" w:rsidRDefault="6D4923C7" w:rsidP="6D4923C7">
      <w:pPr>
        <w:pStyle w:val="ListParagraph"/>
        <w:tabs>
          <w:tab w:val="left" w:pos="1055"/>
        </w:tabs>
        <w:spacing w:before="21"/>
        <w:ind w:left="360" w:firstLine="0"/>
        <w:rPr>
          <w:i/>
          <w:iCs/>
          <w:color w:val="EC7C30"/>
          <w:sz w:val="24"/>
          <w:szCs w:val="24"/>
        </w:rPr>
      </w:pPr>
    </w:p>
    <w:p w14:paraId="4B286FEF" w14:textId="40DC764C" w:rsidR="6D4923C7" w:rsidRDefault="6D4923C7" w:rsidP="6D4923C7">
      <w:pPr>
        <w:pStyle w:val="ListParagraph"/>
        <w:tabs>
          <w:tab w:val="left" w:pos="1055"/>
        </w:tabs>
        <w:spacing w:before="21"/>
        <w:ind w:left="360" w:firstLine="0"/>
        <w:rPr>
          <w:i/>
          <w:iCs/>
          <w:color w:val="EC7C30"/>
          <w:sz w:val="24"/>
          <w:szCs w:val="24"/>
        </w:rPr>
      </w:pPr>
    </w:p>
    <w:p w14:paraId="1FA7660E" w14:textId="63619E73" w:rsidR="00AB6EEB" w:rsidRDefault="00096342" w:rsidP="00E7058F">
      <w:pPr>
        <w:pStyle w:val="Heading2"/>
        <w:ind w:left="0"/>
        <w:rPr>
          <w:u w:val="none"/>
        </w:rPr>
      </w:pPr>
      <w:hyperlink r:id="rId12">
        <w:r>
          <w:t>Chartered</w:t>
        </w:r>
        <w:r>
          <w:rPr>
            <w:spacing w:val="-7"/>
          </w:rPr>
          <w:t xml:space="preserve"> </w:t>
        </w:r>
        <w:r>
          <w:t>Institute</w:t>
        </w:r>
        <w:r>
          <w:rPr>
            <w:spacing w:val="-5"/>
          </w:rPr>
          <w:t xml:space="preserve"> </w:t>
        </w:r>
        <w:r>
          <w:t>of</w:t>
        </w:r>
        <w:r>
          <w:rPr>
            <w:spacing w:val="-5"/>
          </w:rPr>
          <w:t xml:space="preserve"> </w:t>
        </w:r>
        <w:r>
          <w:t>Horticulture:</w:t>
        </w:r>
        <w:r>
          <w:rPr>
            <w:spacing w:val="-6"/>
          </w:rPr>
          <w:t xml:space="preserve"> </w:t>
        </w:r>
        <w:r>
          <w:t>Bursaries</w:t>
        </w:r>
        <w:r>
          <w:rPr>
            <w:spacing w:val="-6"/>
          </w:rPr>
          <w:t xml:space="preserve"> </w:t>
        </w:r>
        <w:r>
          <w:t>and</w:t>
        </w:r>
        <w:r>
          <w:rPr>
            <w:spacing w:val="-5"/>
          </w:rPr>
          <w:t xml:space="preserve"> </w:t>
        </w:r>
        <w:r>
          <w:rPr>
            <w:spacing w:val="-2"/>
          </w:rPr>
          <w:t>grants</w:t>
        </w:r>
      </w:hyperlink>
    </w:p>
    <w:p w14:paraId="4E6C6918" w14:textId="77777777" w:rsidR="00AB6EEB" w:rsidRPr="00E77825" w:rsidRDefault="00096342" w:rsidP="00E7058F">
      <w:pPr>
        <w:pStyle w:val="BodyText"/>
        <w:spacing w:before="183"/>
      </w:pPr>
      <w:r w:rsidRPr="00E77825">
        <w:t>Directory</w:t>
      </w:r>
      <w:r w:rsidRPr="00E77825">
        <w:rPr>
          <w:spacing w:val="-7"/>
        </w:rPr>
        <w:t xml:space="preserve"> </w:t>
      </w:r>
      <w:r w:rsidRPr="00E77825">
        <w:t>of</w:t>
      </w:r>
      <w:r w:rsidRPr="00E77825">
        <w:rPr>
          <w:spacing w:val="-5"/>
        </w:rPr>
        <w:t xml:space="preserve"> </w:t>
      </w:r>
      <w:r w:rsidRPr="00E77825">
        <w:t>grants</w:t>
      </w:r>
      <w:r w:rsidRPr="00E77825">
        <w:rPr>
          <w:spacing w:val="-7"/>
        </w:rPr>
        <w:t xml:space="preserve"> </w:t>
      </w:r>
      <w:r w:rsidRPr="00E77825">
        <w:t>and</w:t>
      </w:r>
      <w:r w:rsidRPr="00E77825">
        <w:rPr>
          <w:spacing w:val="-6"/>
        </w:rPr>
        <w:t xml:space="preserve"> </w:t>
      </w:r>
      <w:r w:rsidRPr="00E77825">
        <w:t>bursaries</w:t>
      </w:r>
      <w:r w:rsidRPr="00E77825">
        <w:rPr>
          <w:spacing w:val="-5"/>
        </w:rPr>
        <w:t xml:space="preserve"> </w:t>
      </w:r>
      <w:r w:rsidRPr="00E77825">
        <w:t>available</w:t>
      </w:r>
      <w:r w:rsidRPr="00E77825">
        <w:rPr>
          <w:spacing w:val="-5"/>
        </w:rPr>
        <w:t xml:space="preserve"> </w:t>
      </w:r>
      <w:r w:rsidRPr="00E77825">
        <w:t>from</w:t>
      </w:r>
      <w:r w:rsidRPr="00E77825">
        <w:rPr>
          <w:spacing w:val="-6"/>
        </w:rPr>
        <w:t xml:space="preserve"> </w:t>
      </w:r>
      <w:proofErr w:type="spellStart"/>
      <w:r w:rsidRPr="00E77825">
        <w:t>organisations</w:t>
      </w:r>
      <w:proofErr w:type="spellEnd"/>
      <w:r w:rsidRPr="00E77825">
        <w:rPr>
          <w:spacing w:val="-5"/>
        </w:rPr>
        <w:t xml:space="preserve"> </w:t>
      </w:r>
      <w:r w:rsidRPr="00E77825">
        <w:t>for</w:t>
      </w:r>
      <w:r w:rsidRPr="00E77825">
        <w:rPr>
          <w:spacing w:val="-6"/>
        </w:rPr>
        <w:t xml:space="preserve"> </w:t>
      </w:r>
      <w:r w:rsidRPr="00E77825">
        <w:t>horticultural</w:t>
      </w:r>
      <w:r w:rsidRPr="00E77825">
        <w:rPr>
          <w:spacing w:val="-8"/>
        </w:rPr>
        <w:t xml:space="preserve"> </w:t>
      </w:r>
      <w:r w:rsidRPr="00E77825">
        <w:rPr>
          <w:spacing w:val="-2"/>
        </w:rPr>
        <w:t>projects</w:t>
      </w:r>
    </w:p>
    <w:p w14:paraId="0A37501D" w14:textId="77777777" w:rsidR="00AB6EEB" w:rsidRPr="00E77825" w:rsidRDefault="00AB6EEB" w:rsidP="00E7058F">
      <w:pPr>
        <w:pStyle w:val="BodyText"/>
      </w:pPr>
    </w:p>
    <w:p w14:paraId="5DAB6C7B" w14:textId="77777777" w:rsidR="00AB6EEB" w:rsidRPr="00E77825" w:rsidRDefault="00AB6EEB" w:rsidP="00E7058F">
      <w:pPr>
        <w:pStyle w:val="BodyText"/>
        <w:spacing w:before="95"/>
      </w:pPr>
    </w:p>
    <w:p w14:paraId="5FD522DA" w14:textId="77777777" w:rsidR="00AB6EEB" w:rsidRPr="00E77825" w:rsidRDefault="00096342" w:rsidP="00E7058F">
      <w:pPr>
        <w:pStyle w:val="BodyText"/>
        <w:spacing w:line="256" w:lineRule="auto"/>
      </w:pPr>
      <w:hyperlink r:id="rId13">
        <w:r w:rsidRPr="00E77825">
          <w:rPr>
            <w:b/>
            <w:u w:val="single"/>
          </w:rPr>
          <w:t>UK</w:t>
        </w:r>
        <w:r w:rsidRPr="00E77825">
          <w:rPr>
            <w:b/>
            <w:spacing w:val="-4"/>
            <w:u w:val="single"/>
          </w:rPr>
          <w:t xml:space="preserve"> </w:t>
        </w:r>
        <w:r w:rsidRPr="00E77825">
          <w:rPr>
            <w:b/>
            <w:u w:val="single"/>
          </w:rPr>
          <w:t>Community</w:t>
        </w:r>
        <w:r w:rsidRPr="00E77825">
          <w:rPr>
            <w:b/>
            <w:spacing w:val="-4"/>
            <w:u w:val="single"/>
          </w:rPr>
          <w:t xml:space="preserve"> </w:t>
        </w:r>
        <w:r w:rsidRPr="00E77825">
          <w:rPr>
            <w:b/>
            <w:u w:val="single"/>
          </w:rPr>
          <w:t>Foundations</w:t>
        </w:r>
      </w:hyperlink>
      <w:r w:rsidRPr="00E77825">
        <w:t>:</w:t>
      </w:r>
      <w:r w:rsidRPr="00E77825">
        <w:rPr>
          <w:spacing w:val="-4"/>
        </w:rPr>
        <w:t xml:space="preserve"> </w:t>
      </w:r>
      <w:r w:rsidRPr="00E77825">
        <w:t>Please</w:t>
      </w:r>
      <w:r w:rsidRPr="00E77825">
        <w:rPr>
          <w:spacing w:val="-3"/>
        </w:rPr>
        <w:t xml:space="preserve"> </w:t>
      </w:r>
      <w:r w:rsidRPr="00E77825">
        <w:t>check</w:t>
      </w:r>
      <w:r w:rsidRPr="00E77825">
        <w:rPr>
          <w:spacing w:val="-2"/>
        </w:rPr>
        <w:t xml:space="preserve"> </w:t>
      </w:r>
      <w:r w:rsidRPr="00E77825">
        <w:t>these</w:t>
      </w:r>
      <w:r w:rsidRPr="00E77825">
        <w:rPr>
          <w:spacing w:val="-4"/>
        </w:rPr>
        <w:t xml:space="preserve"> </w:t>
      </w:r>
      <w:r w:rsidRPr="00E77825">
        <w:t>for</w:t>
      </w:r>
      <w:r w:rsidRPr="00E77825">
        <w:rPr>
          <w:spacing w:val="-3"/>
        </w:rPr>
        <w:t xml:space="preserve"> </w:t>
      </w:r>
      <w:r w:rsidRPr="00E77825">
        <w:t>locally</w:t>
      </w:r>
      <w:r w:rsidRPr="00E77825">
        <w:rPr>
          <w:spacing w:val="-4"/>
        </w:rPr>
        <w:t xml:space="preserve"> </w:t>
      </w:r>
      <w:r w:rsidRPr="00E77825">
        <w:t>based</w:t>
      </w:r>
      <w:r w:rsidRPr="00E77825">
        <w:rPr>
          <w:spacing w:val="-3"/>
        </w:rPr>
        <w:t xml:space="preserve"> </w:t>
      </w:r>
      <w:r w:rsidRPr="00E77825">
        <w:t>Community</w:t>
      </w:r>
      <w:r w:rsidRPr="00E77825">
        <w:rPr>
          <w:spacing w:val="-3"/>
        </w:rPr>
        <w:t xml:space="preserve"> </w:t>
      </w:r>
      <w:r w:rsidRPr="00E77825">
        <w:t>Foundations</w:t>
      </w:r>
      <w:r w:rsidRPr="00E77825">
        <w:rPr>
          <w:spacing w:val="-3"/>
        </w:rPr>
        <w:t xml:space="preserve"> </w:t>
      </w:r>
      <w:r w:rsidRPr="00E77825">
        <w:t>who</w:t>
      </w:r>
      <w:r w:rsidRPr="00E77825">
        <w:rPr>
          <w:spacing w:val="-2"/>
        </w:rPr>
        <w:t xml:space="preserve"> </w:t>
      </w:r>
      <w:r w:rsidRPr="00E77825">
        <w:t>can offer various grants and support:</w:t>
      </w:r>
    </w:p>
    <w:p w14:paraId="5E1757B0" w14:textId="77777777" w:rsidR="00AB6EEB" w:rsidRPr="00E77825" w:rsidRDefault="00096342" w:rsidP="00E7058F">
      <w:pPr>
        <w:pStyle w:val="ListParagraph"/>
        <w:numPr>
          <w:ilvl w:val="0"/>
          <w:numId w:val="11"/>
        </w:numPr>
        <w:tabs>
          <w:tab w:val="left" w:pos="460"/>
        </w:tabs>
        <w:spacing w:before="165"/>
        <w:ind w:left="360"/>
      </w:pPr>
      <w:hyperlink r:id="rId14">
        <w:r w:rsidRPr="00E77825">
          <w:rPr>
            <w:u w:val="single"/>
          </w:rPr>
          <w:t>Worcestershire</w:t>
        </w:r>
        <w:r w:rsidRPr="00E77825">
          <w:rPr>
            <w:spacing w:val="-9"/>
            <w:u w:val="single"/>
          </w:rPr>
          <w:t xml:space="preserve"> </w:t>
        </w:r>
        <w:r w:rsidRPr="00E77825">
          <w:rPr>
            <w:u w:val="single"/>
          </w:rPr>
          <w:t>Community</w:t>
        </w:r>
        <w:r w:rsidRPr="00E77825">
          <w:rPr>
            <w:spacing w:val="-9"/>
            <w:u w:val="single"/>
          </w:rPr>
          <w:t xml:space="preserve"> </w:t>
        </w:r>
        <w:r w:rsidRPr="00E77825">
          <w:rPr>
            <w:spacing w:val="-2"/>
            <w:u w:val="single"/>
          </w:rPr>
          <w:t>Foundation</w:t>
        </w:r>
      </w:hyperlink>
    </w:p>
    <w:p w14:paraId="385B3547" w14:textId="77777777" w:rsidR="00AB6EEB" w:rsidRPr="00E77825" w:rsidRDefault="00096342" w:rsidP="00E7058F">
      <w:pPr>
        <w:pStyle w:val="ListParagraph"/>
        <w:numPr>
          <w:ilvl w:val="0"/>
          <w:numId w:val="11"/>
        </w:numPr>
        <w:tabs>
          <w:tab w:val="left" w:pos="460"/>
        </w:tabs>
        <w:spacing w:before="134"/>
        <w:ind w:left="360"/>
      </w:pPr>
      <w:r w:rsidRPr="00E77825">
        <w:rPr>
          <w:u w:val="single"/>
        </w:rPr>
        <w:t>Herefordshire</w:t>
      </w:r>
      <w:r w:rsidRPr="00E77825">
        <w:rPr>
          <w:spacing w:val="-10"/>
          <w:u w:val="single"/>
        </w:rPr>
        <w:t xml:space="preserve"> </w:t>
      </w:r>
      <w:r w:rsidRPr="00E77825">
        <w:rPr>
          <w:u w:val="single"/>
        </w:rPr>
        <w:t>Community</w:t>
      </w:r>
      <w:r w:rsidRPr="00E77825">
        <w:rPr>
          <w:spacing w:val="-11"/>
          <w:u w:val="single"/>
        </w:rPr>
        <w:t xml:space="preserve"> </w:t>
      </w:r>
      <w:r w:rsidRPr="00E77825">
        <w:rPr>
          <w:spacing w:val="-2"/>
          <w:u w:val="single"/>
        </w:rPr>
        <w:t>Foundation</w:t>
      </w:r>
    </w:p>
    <w:p w14:paraId="42286808" w14:textId="0F3526B2" w:rsidR="00F470DD" w:rsidRDefault="00096342" w:rsidP="00F74827">
      <w:pPr>
        <w:pStyle w:val="ListParagraph"/>
        <w:numPr>
          <w:ilvl w:val="0"/>
          <w:numId w:val="11"/>
        </w:numPr>
        <w:tabs>
          <w:tab w:val="left" w:pos="460"/>
        </w:tabs>
        <w:spacing w:before="133" w:line="355" w:lineRule="auto"/>
        <w:ind w:left="360" w:right="345"/>
      </w:pPr>
      <w:hyperlink r:id="rId15">
        <w:r w:rsidRPr="00E77825">
          <w:rPr>
            <w:u w:val="single"/>
          </w:rPr>
          <w:t>Heart</w:t>
        </w:r>
        <w:r w:rsidRPr="00E77825">
          <w:rPr>
            <w:spacing w:val="-5"/>
            <w:u w:val="single"/>
          </w:rPr>
          <w:t xml:space="preserve"> </w:t>
        </w:r>
        <w:r w:rsidRPr="00E77825">
          <w:rPr>
            <w:u w:val="single"/>
          </w:rPr>
          <w:t>of</w:t>
        </w:r>
        <w:r w:rsidRPr="00E77825">
          <w:rPr>
            <w:spacing w:val="-3"/>
            <w:u w:val="single"/>
          </w:rPr>
          <w:t xml:space="preserve"> </w:t>
        </w:r>
        <w:r w:rsidRPr="00E77825">
          <w:rPr>
            <w:u w:val="single"/>
          </w:rPr>
          <w:t>England</w:t>
        </w:r>
        <w:r w:rsidRPr="00E77825">
          <w:rPr>
            <w:spacing w:val="-4"/>
            <w:u w:val="single"/>
          </w:rPr>
          <w:t xml:space="preserve"> </w:t>
        </w:r>
        <w:r w:rsidRPr="00E77825">
          <w:rPr>
            <w:u w:val="single"/>
          </w:rPr>
          <w:t>Community</w:t>
        </w:r>
        <w:r w:rsidRPr="00E77825">
          <w:rPr>
            <w:spacing w:val="-2"/>
            <w:u w:val="single"/>
          </w:rPr>
          <w:t xml:space="preserve"> </w:t>
        </w:r>
        <w:r w:rsidRPr="00E77825">
          <w:rPr>
            <w:u w:val="single"/>
          </w:rPr>
          <w:t>Foundation</w:t>
        </w:r>
        <w:r w:rsidRPr="00E77825">
          <w:rPr>
            <w:spacing w:val="-4"/>
            <w:u w:val="single"/>
          </w:rPr>
          <w:t xml:space="preserve"> </w:t>
        </w:r>
        <w:r w:rsidRPr="00E77825">
          <w:rPr>
            <w:u w:val="single"/>
          </w:rPr>
          <w:t>(Coventry,</w:t>
        </w:r>
        <w:r w:rsidRPr="00E77825">
          <w:rPr>
            <w:spacing w:val="-5"/>
            <w:u w:val="single"/>
          </w:rPr>
          <w:t xml:space="preserve"> </w:t>
        </w:r>
        <w:r w:rsidRPr="00E77825">
          <w:rPr>
            <w:u w:val="single"/>
          </w:rPr>
          <w:t>Warwickshire,</w:t>
        </w:r>
        <w:r w:rsidRPr="00E77825">
          <w:rPr>
            <w:spacing w:val="-3"/>
            <w:u w:val="single"/>
          </w:rPr>
          <w:t xml:space="preserve"> </w:t>
        </w:r>
        <w:r w:rsidRPr="00E77825">
          <w:rPr>
            <w:u w:val="single"/>
          </w:rPr>
          <w:t>Solihull,</w:t>
        </w:r>
        <w:r w:rsidRPr="00E77825">
          <w:rPr>
            <w:spacing w:val="-3"/>
            <w:u w:val="single"/>
          </w:rPr>
          <w:t xml:space="preserve"> </w:t>
        </w:r>
        <w:r w:rsidRPr="00E77825">
          <w:rPr>
            <w:u w:val="single"/>
          </w:rPr>
          <w:t>Birmingham</w:t>
        </w:r>
        <w:r w:rsidRPr="00E77825">
          <w:rPr>
            <w:spacing w:val="-4"/>
            <w:u w:val="single"/>
          </w:rPr>
          <w:t xml:space="preserve"> </w:t>
        </w:r>
        <w:r w:rsidRPr="00E77825">
          <w:rPr>
            <w:u w:val="single"/>
          </w:rPr>
          <w:t>&amp;</w:t>
        </w:r>
        <w:r w:rsidRPr="00E77825">
          <w:rPr>
            <w:spacing w:val="-2"/>
            <w:u w:val="single"/>
          </w:rPr>
          <w:t xml:space="preserve"> </w:t>
        </w:r>
        <w:r w:rsidRPr="00E77825">
          <w:rPr>
            <w:u w:val="single"/>
          </w:rPr>
          <w:t>The</w:t>
        </w:r>
      </w:hyperlink>
      <w:r w:rsidRPr="00E77825">
        <w:t xml:space="preserve"> </w:t>
      </w:r>
      <w:hyperlink r:id="rId16">
        <w:r w:rsidRPr="00E77825">
          <w:rPr>
            <w:u w:val="single"/>
          </w:rPr>
          <w:t>Black Country)</w:t>
        </w:r>
      </w:hyperlink>
    </w:p>
    <w:p w14:paraId="33043C7D" w14:textId="77777777" w:rsidR="00215035" w:rsidRDefault="00215035" w:rsidP="00DB302B">
      <w:pPr>
        <w:spacing w:before="240" w:after="240" w:line="360" w:lineRule="auto"/>
      </w:pPr>
    </w:p>
    <w:p w14:paraId="5D23C74D" w14:textId="77777777" w:rsidR="00C107EE" w:rsidRDefault="00C107EE" w:rsidP="00AA602C">
      <w:pPr>
        <w:pStyle w:val="Heading2"/>
        <w:ind w:left="0"/>
      </w:pPr>
    </w:p>
    <w:p w14:paraId="547D56EF" w14:textId="6DD9F1F2" w:rsidR="00AA602C" w:rsidRPr="00E77825" w:rsidRDefault="00AA602C" w:rsidP="00AA602C">
      <w:pPr>
        <w:pStyle w:val="Heading2"/>
        <w:ind w:left="0"/>
        <w:rPr>
          <w:u w:val="none"/>
        </w:rPr>
      </w:pPr>
      <w:hyperlink r:id="rId17">
        <w:r w:rsidRPr="00E77825">
          <w:t>The</w:t>
        </w:r>
        <w:r w:rsidRPr="00E77825">
          <w:rPr>
            <w:spacing w:val="-7"/>
          </w:rPr>
          <w:t xml:space="preserve"> </w:t>
        </w:r>
        <w:proofErr w:type="spellStart"/>
        <w:r w:rsidRPr="00E77825">
          <w:t>Saintbury</w:t>
        </w:r>
        <w:proofErr w:type="spellEnd"/>
        <w:r w:rsidRPr="00E77825">
          <w:rPr>
            <w:spacing w:val="-5"/>
          </w:rPr>
          <w:t xml:space="preserve"> </w:t>
        </w:r>
        <w:r w:rsidRPr="00E77825">
          <w:t>Trust</w:t>
        </w:r>
      </w:hyperlink>
      <w:r w:rsidRPr="00E77825">
        <w:rPr>
          <w:spacing w:val="-4"/>
          <w:u w:val="none"/>
        </w:rPr>
        <w:t xml:space="preserve"> </w:t>
      </w:r>
      <w:r w:rsidRPr="00E77825">
        <w:rPr>
          <w:u w:val="none"/>
        </w:rPr>
        <w:t>(West</w:t>
      </w:r>
      <w:r w:rsidRPr="00E77825">
        <w:rPr>
          <w:spacing w:val="-5"/>
          <w:u w:val="none"/>
        </w:rPr>
        <w:t xml:space="preserve"> </w:t>
      </w:r>
      <w:r w:rsidRPr="00E77825">
        <w:rPr>
          <w:u w:val="none"/>
        </w:rPr>
        <w:t>Midlands,</w:t>
      </w:r>
      <w:r w:rsidRPr="00E77825">
        <w:rPr>
          <w:spacing w:val="-5"/>
          <w:u w:val="none"/>
        </w:rPr>
        <w:t xml:space="preserve"> </w:t>
      </w:r>
      <w:r w:rsidRPr="00E77825">
        <w:rPr>
          <w:u w:val="none"/>
        </w:rPr>
        <w:t>with</w:t>
      </w:r>
      <w:r w:rsidRPr="00E77825">
        <w:rPr>
          <w:spacing w:val="-7"/>
          <w:u w:val="none"/>
        </w:rPr>
        <w:t xml:space="preserve"> </w:t>
      </w:r>
      <w:r w:rsidRPr="00E77825">
        <w:rPr>
          <w:u w:val="none"/>
        </w:rPr>
        <w:t>focus</w:t>
      </w:r>
      <w:r w:rsidRPr="00E77825">
        <w:rPr>
          <w:spacing w:val="-3"/>
          <w:u w:val="none"/>
        </w:rPr>
        <w:t xml:space="preserve"> </w:t>
      </w:r>
      <w:r w:rsidRPr="00E77825">
        <w:rPr>
          <w:u w:val="none"/>
        </w:rPr>
        <w:t>on</w:t>
      </w:r>
      <w:r w:rsidRPr="00E77825">
        <w:rPr>
          <w:spacing w:val="-6"/>
          <w:u w:val="none"/>
        </w:rPr>
        <w:t xml:space="preserve"> </w:t>
      </w:r>
      <w:r w:rsidRPr="00E77825">
        <w:rPr>
          <w:u w:val="none"/>
        </w:rPr>
        <w:t>Birmingham</w:t>
      </w:r>
      <w:r w:rsidRPr="00E77825">
        <w:rPr>
          <w:spacing w:val="-3"/>
          <w:u w:val="none"/>
        </w:rPr>
        <w:t xml:space="preserve"> </w:t>
      </w:r>
      <w:r w:rsidRPr="00E77825">
        <w:rPr>
          <w:u w:val="none"/>
        </w:rPr>
        <w:t>and</w:t>
      </w:r>
      <w:r w:rsidRPr="00E77825">
        <w:rPr>
          <w:spacing w:val="-4"/>
          <w:u w:val="none"/>
        </w:rPr>
        <w:t xml:space="preserve"> </w:t>
      </w:r>
      <w:r w:rsidRPr="00E77825">
        <w:rPr>
          <w:spacing w:val="-2"/>
          <w:u w:val="none"/>
        </w:rPr>
        <w:t>Worcester)</w:t>
      </w:r>
    </w:p>
    <w:p w14:paraId="0DB0E9F9" w14:textId="2687BCEB" w:rsidR="00136CD3" w:rsidRDefault="00AA602C" w:rsidP="002A641E">
      <w:pPr>
        <w:pStyle w:val="BodyText"/>
        <w:spacing w:line="360" w:lineRule="auto"/>
        <w:ind w:right="212"/>
        <w:rPr>
          <w:b/>
        </w:rPr>
      </w:pPr>
      <w:r w:rsidRPr="00E77825">
        <w:t>Arts,</w:t>
      </w:r>
      <w:r w:rsidRPr="00E77825">
        <w:rPr>
          <w:spacing w:val="-2"/>
        </w:rPr>
        <w:t xml:space="preserve"> </w:t>
      </w:r>
      <w:r w:rsidRPr="00E77825">
        <w:t>heritage,</w:t>
      </w:r>
      <w:r w:rsidRPr="00E77825">
        <w:rPr>
          <w:spacing w:val="-2"/>
        </w:rPr>
        <w:t xml:space="preserve"> </w:t>
      </w:r>
      <w:r w:rsidRPr="00E77825">
        <w:t>the</w:t>
      </w:r>
      <w:r w:rsidRPr="00E77825">
        <w:rPr>
          <w:spacing w:val="-2"/>
        </w:rPr>
        <w:t xml:space="preserve"> </w:t>
      </w:r>
      <w:r w:rsidRPr="00E77825">
        <w:t>environment</w:t>
      </w:r>
      <w:r w:rsidRPr="00E77825">
        <w:rPr>
          <w:spacing w:val="-2"/>
        </w:rPr>
        <w:t xml:space="preserve"> </w:t>
      </w:r>
      <w:r w:rsidRPr="00E77825">
        <w:t>and</w:t>
      </w:r>
      <w:r w:rsidRPr="00E77825">
        <w:rPr>
          <w:spacing w:val="-3"/>
        </w:rPr>
        <w:t xml:space="preserve"> </w:t>
      </w:r>
      <w:r w:rsidRPr="00E77825">
        <w:t>helping</w:t>
      </w:r>
      <w:r w:rsidRPr="00E77825">
        <w:rPr>
          <w:spacing w:val="-3"/>
        </w:rPr>
        <w:t xml:space="preserve"> </w:t>
      </w:r>
      <w:r w:rsidRPr="00E77825">
        <w:t>those</w:t>
      </w:r>
      <w:r w:rsidRPr="00E77825">
        <w:rPr>
          <w:spacing w:val="-4"/>
        </w:rPr>
        <w:t xml:space="preserve"> </w:t>
      </w:r>
      <w:r w:rsidRPr="00E77825">
        <w:t>with</w:t>
      </w:r>
      <w:r w:rsidRPr="00E77825">
        <w:rPr>
          <w:spacing w:val="-3"/>
        </w:rPr>
        <w:t xml:space="preserve"> </w:t>
      </w:r>
      <w:r w:rsidRPr="00E77825">
        <w:t>disabilities.</w:t>
      </w:r>
      <w:r w:rsidRPr="00E77825">
        <w:rPr>
          <w:spacing w:val="-1"/>
        </w:rPr>
        <w:t xml:space="preserve"> </w:t>
      </w:r>
      <w:r w:rsidRPr="00E77825">
        <w:t>£1,000</w:t>
      </w:r>
      <w:r w:rsidRPr="00E77825">
        <w:rPr>
          <w:spacing w:val="-1"/>
        </w:rPr>
        <w:t xml:space="preserve"> </w:t>
      </w:r>
      <w:r w:rsidRPr="00E77825">
        <w:t>-</w:t>
      </w:r>
      <w:r w:rsidRPr="00E77825">
        <w:rPr>
          <w:spacing w:val="-4"/>
        </w:rPr>
        <w:t xml:space="preserve"> </w:t>
      </w:r>
      <w:r w:rsidRPr="00E77825">
        <w:t>£5,000.</w:t>
      </w:r>
      <w:r w:rsidRPr="00E77825">
        <w:rPr>
          <w:spacing w:val="-5"/>
        </w:rPr>
        <w:t xml:space="preserve"> </w:t>
      </w:r>
      <w:r w:rsidRPr="00E77825">
        <w:t>Larger</w:t>
      </w:r>
      <w:r w:rsidRPr="00E77825">
        <w:rPr>
          <w:spacing w:val="-2"/>
        </w:rPr>
        <w:t xml:space="preserve"> </w:t>
      </w:r>
      <w:r w:rsidRPr="00E77825">
        <w:t xml:space="preserve">grants tend to be awarded to charities of which the trustees have special knowledge or in the work of which they have a particular interest. </w:t>
      </w:r>
      <w:r w:rsidRPr="00E77825">
        <w:rPr>
          <w:b/>
        </w:rPr>
        <w:t>Ongoing</w:t>
      </w:r>
    </w:p>
    <w:p w14:paraId="27867073" w14:textId="77777777" w:rsidR="00312507" w:rsidRDefault="00312507" w:rsidP="002A641E">
      <w:pPr>
        <w:pStyle w:val="BodyText"/>
        <w:spacing w:line="360" w:lineRule="auto"/>
        <w:ind w:right="212"/>
        <w:rPr>
          <w:b/>
        </w:rPr>
      </w:pPr>
    </w:p>
    <w:p w14:paraId="46FBCF11" w14:textId="77777777" w:rsidR="00863292" w:rsidRDefault="00863292" w:rsidP="002A641E">
      <w:pPr>
        <w:pStyle w:val="BodyText"/>
        <w:spacing w:line="360" w:lineRule="auto"/>
        <w:ind w:right="212"/>
        <w:rPr>
          <w:b/>
        </w:rPr>
      </w:pPr>
    </w:p>
    <w:p w14:paraId="4C5ACB3F" w14:textId="77777777" w:rsidR="00863292" w:rsidRPr="002A641E" w:rsidRDefault="00863292" w:rsidP="002A641E">
      <w:pPr>
        <w:pStyle w:val="BodyText"/>
        <w:spacing w:line="360" w:lineRule="auto"/>
        <w:ind w:right="212"/>
        <w:rPr>
          <w:b/>
        </w:rPr>
      </w:pPr>
    </w:p>
    <w:p w14:paraId="40DA314A" w14:textId="570CBD76" w:rsidR="00AB6EEB" w:rsidRPr="00E77825" w:rsidRDefault="00096342" w:rsidP="00E7058F">
      <w:pPr>
        <w:pStyle w:val="Heading2"/>
        <w:ind w:left="0"/>
        <w:rPr>
          <w:u w:val="none"/>
        </w:rPr>
      </w:pPr>
      <w:hyperlink r:id="rId18">
        <w:r w:rsidRPr="00E77825">
          <w:t>Birmingham</w:t>
        </w:r>
        <w:r w:rsidRPr="00E77825">
          <w:rPr>
            <w:spacing w:val="-7"/>
          </w:rPr>
          <w:t xml:space="preserve"> </w:t>
        </w:r>
        <w:r w:rsidRPr="00E77825">
          <w:t>and</w:t>
        </w:r>
        <w:r w:rsidRPr="00E77825">
          <w:rPr>
            <w:spacing w:val="-5"/>
          </w:rPr>
          <w:t xml:space="preserve"> </w:t>
        </w:r>
        <w:r w:rsidRPr="00E77825">
          <w:t>Black</w:t>
        </w:r>
        <w:r w:rsidRPr="00E77825">
          <w:rPr>
            <w:spacing w:val="-7"/>
          </w:rPr>
          <w:t xml:space="preserve"> </w:t>
        </w:r>
        <w:r w:rsidRPr="00E77825">
          <w:t>Country</w:t>
        </w:r>
        <w:r w:rsidRPr="00E77825">
          <w:rPr>
            <w:spacing w:val="-6"/>
          </w:rPr>
          <w:t xml:space="preserve"> </w:t>
        </w:r>
        <w:r w:rsidRPr="00E77825">
          <w:t>Communities</w:t>
        </w:r>
        <w:r w:rsidRPr="00E77825">
          <w:rPr>
            <w:spacing w:val="-6"/>
          </w:rPr>
          <w:t xml:space="preserve"> </w:t>
        </w:r>
        <w:r w:rsidRPr="00E77825">
          <w:t>Fund</w:t>
        </w:r>
      </w:hyperlink>
      <w:r w:rsidRPr="00E77825">
        <w:rPr>
          <w:spacing w:val="-3"/>
          <w:u w:val="none"/>
        </w:rPr>
        <w:t xml:space="preserve"> </w:t>
      </w:r>
      <w:r w:rsidRPr="00E77825">
        <w:rPr>
          <w:u w:val="none"/>
        </w:rPr>
        <w:t>(Birmingham</w:t>
      </w:r>
      <w:r w:rsidRPr="00E77825">
        <w:rPr>
          <w:spacing w:val="-4"/>
          <w:u w:val="none"/>
        </w:rPr>
        <w:t xml:space="preserve"> </w:t>
      </w:r>
      <w:r w:rsidRPr="00E77825">
        <w:rPr>
          <w:u w:val="none"/>
        </w:rPr>
        <w:t>&amp;</w:t>
      </w:r>
      <w:r w:rsidRPr="00E77825">
        <w:rPr>
          <w:spacing w:val="-6"/>
          <w:u w:val="none"/>
        </w:rPr>
        <w:t xml:space="preserve"> </w:t>
      </w:r>
      <w:r w:rsidRPr="00E77825">
        <w:rPr>
          <w:u w:val="none"/>
        </w:rPr>
        <w:t>the</w:t>
      </w:r>
      <w:r w:rsidRPr="00E77825">
        <w:rPr>
          <w:spacing w:val="-5"/>
          <w:u w:val="none"/>
        </w:rPr>
        <w:t xml:space="preserve"> </w:t>
      </w:r>
      <w:r w:rsidRPr="00E77825">
        <w:rPr>
          <w:u w:val="none"/>
        </w:rPr>
        <w:t>Black</w:t>
      </w:r>
      <w:r w:rsidRPr="00E77825">
        <w:rPr>
          <w:spacing w:val="-7"/>
          <w:u w:val="none"/>
        </w:rPr>
        <w:t xml:space="preserve"> </w:t>
      </w:r>
      <w:r w:rsidRPr="00E77825">
        <w:rPr>
          <w:spacing w:val="-2"/>
          <w:u w:val="none"/>
        </w:rPr>
        <w:t>Country)</w:t>
      </w:r>
    </w:p>
    <w:p w14:paraId="02D6994D" w14:textId="77777777" w:rsidR="006A7F92" w:rsidRPr="00E77825" w:rsidRDefault="006A7F92" w:rsidP="00E7058F">
      <w:pPr>
        <w:pStyle w:val="BodyText"/>
        <w:rPr>
          <w:b/>
        </w:rPr>
      </w:pPr>
    </w:p>
    <w:p w14:paraId="32841742" w14:textId="0BB03B10" w:rsidR="00AB6EEB" w:rsidRPr="00E77825" w:rsidRDefault="00096342" w:rsidP="00E7058F">
      <w:pPr>
        <w:pStyle w:val="BodyText"/>
      </w:pPr>
      <w:r w:rsidRPr="00E77825">
        <w:t>The</w:t>
      </w:r>
      <w:r w:rsidRPr="00E77825">
        <w:rPr>
          <w:spacing w:val="-4"/>
        </w:rPr>
        <w:t xml:space="preserve"> </w:t>
      </w:r>
      <w:r w:rsidRPr="00E77825">
        <w:t>Birmingham</w:t>
      </w:r>
      <w:r w:rsidRPr="00E77825">
        <w:rPr>
          <w:spacing w:val="-2"/>
        </w:rPr>
        <w:t xml:space="preserve"> </w:t>
      </w:r>
      <w:r w:rsidRPr="00E77825">
        <w:t>and</w:t>
      </w:r>
      <w:r w:rsidRPr="00E77825">
        <w:rPr>
          <w:spacing w:val="-7"/>
        </w:rPr>
        <w:t xml:space="preserve"> </w:t>
      </w:r>
      <w:r w:rsidRPr="00E77825">
        <w:t>Black</w:t>
      </w:r>
      <w:r w:rsidRPr="00E77825">
        <w:rPr>
          <w:spacing w:val="-6"/>
        </w:rPr>
        <w:t xml:space="preserve"> </w:t>
      </w:r>
      <w:r w:rsidRPr="00E77825">
        <w:t>Country</w:t>
      </w:r>
      <w:r w:rsidRPr="00E77825">
        <w:rPr>
          <w:spacing w:val="-5"/>
        </w:rPr>
        <w:t xml:space="preserve"> </w:t>
      </w:r>
      <w:r w:rsidRPr="00E77825">
        <w:t>Communities</w:t>
      </w:r>
      <w:r w:rsidRPr="00E77825">
        <w:rPr>
          <w:spacing w:val="-6"/>
        </w:rPr>
        <w:t xml:space="preserve"> </w:t>
      </w:r>
      <w:r w:rsidRPr="00E77825">
        <w:t>Fund</w:t>
      </w:r>
      <w:r w:rsidRPr="00E77825">
        <w:rPr>
          <w:spacing w:val="-5"/>
        </w:rPr>
        <w:t xml:space="preserve"> </w:t>
      </w:r>
      <w:r w:rsidRPr="00E77825">
        <w:t>has</w:t>
      </w:r>
      <w:r w:rsidRPr="00E77825">
        <w:rPr>
          <w:spacing w:val="-3"/>
        </w:rPr>
        <w:t xml:space="preserve"> </w:t>
      </w:r>
      <w:r w:rsidRPr="00E77825">
        <w:t>now</w:t>
      </w:r>
      <w:r w:rsidRPr="00E77825">
        <w:rPr>
          <w:spacing w:val="-2"/>
        </w:rPr>
        <w:t xml:space="preserve"> </w:t>
      </w:r>
      <w:r w:rsidRPr="00E77825">
        <w:t>reopened!</w:t>
      </w:r>
      <w:r w:rsidRPr="00E77825">
        <w:rPr>
          <w:spacing w:val="-7"/>
        </w:rPr>
        <w:t xml:space="preserve"> </w:t>
      </w:r>
      <w:r w:rsidRPr="00E77825">
        <w:t>The</w:t>
      </w:r>
      <w:r w:rsidRPr="00E77825">
        <w:rPr>
          <w:spacing w:val="-3"/>
        </w:rPr>
        <w:t xml:space="preserve"> </w:t>
      </w:r>
      <w:r w:rsidRPr="00E77825">
        <w:t>fund</w:t>
      </w:r>
      <w:r w:rsidRPr="00E77825">
        <w:rPr>
          <w:spacing w:val="-4"/>
        </w:rPr>
        <w:t xml:space="preserve"> </w:t>
      </w:r>
      <w:r w:rsidRPr="00E77825">
        <w:t>has</w:t>
      </w:r>
      <w:r w:rsidRPr="00E77825">
        <w:rPr>
          <w:spacing w:val="-4"/>
        </w:rPr>
        <w:t xml:space="preserve"> </w:t>
      </w:r>
      <w:r w:rsidRPr="00E77825">
        <w:t>grants</w:t>
      </w:r>
      <w:r w:rsidRPr="00E77825">
        <w:rPr>
          <w:spacing w:val="-2"/>
        </w:rPr>
        <w:t xml:space="preserve"> </w:t>
      </w:r>
      <w:r w:rsidRPr="00E77825">
        <w:t>up</w:t>
      </w:r>
      <w:r w:rsidRPr="00E77825">
        <w:rPr>
          <w:spacing w:val="-4"/>
        </w:rPr>
        <w:t xml:space="preserve"> </w:t>
      </w:r>
      <w:r w:rsidRPr="00E77825">
        <w:rPr>
          <w:spacing w:val="-5"/>
        </w:rPr>
        <w:t>to</w:t>
      </w:r>
    </w:p>
    <w:p w14:paraId="478B9737" w14:textId="77777777" w:rsidR="00AB6EEB" w:rsidRPr="00E77825" w:rsidRDefault="00096342" w:rsidP="00E7058F">
      <w:pPr>
        <w:pStyle w:val="BodyText"/>
        <w:spacing w:before="135" w:line="357" w:lineRule="auto"/>
        <w:ind w:right="1558"/>
      </w:pPr>
      <w:r w:rsidRPr="00E77825">
        <w:t>£3,000</w:t>
      </w:r>
      <w:r w:rsidRPr="00E77825">
        <w:rPr>
          <w:spacing w:val="-2"/>
        </w:rPr>
        <w:t xml:space="preserve"> </w:t>
      </w:r>
      <w:r w:rsidRPr="00E77825">
        <w:t>and</w:t>
      </w:r>
      <w:r w:rsidRPr="00E77825">
        <w:rPr>
          <w:spacing w:val="-4"/>
        </w:rPr>
        <w:t xml:space="preserve"> </w:t>
      </w:r>
      <w:r w:rsidRPr="00E77825">
        <w:t>aims</w:t>
      </w:r>
      <w:r w:rsidRPr="00E77825">
        <w:rPr>
          <w:spacing w:val="-4"/>
        </w:rPr>
        <w:t xml:space="preserve"> </w:t>
      </w:r>
      <w:r w:rsidRPr="00E77825">
        <w:t>to</w:t>
      </w:r>
      <w:r w:rsidRPr="00E77825">
        <w:rPr>
          <w:spacing w:val="-3"/>
        </w:rPr>
        <w:t xml:space="preserve"> </w:t>
      </w:r>
      <w:r w:rsidRPr="00E77825">
        <w:t>support</w:t>
      </w:r>
      <w:r w:rsidRPr="00E77825">
        <w:rPr>
          <w:spacing w:val="-5"/>
        </w:rPr>
        <w:t xml:space="preserve"> </w:t>
      </w:r>
      <w:r w:rsidRPr="00E77825">
        <w:t>people</w:t>
      </w:r>
      <w:r w:rsidRPr="00E77825">
        <w:rPr>
          <w:spacing w:val="-5"/>
        </w:rPr>
        <w:t xml:space="preserve"> </w:t>
      </w:r>
      <w:r w:rsidRPr="00E77825">
        <w:t>in</w:t>
      </w:r>
      <w:r w:rsidRPr="00E77825">
        <w:rPr>
          <w:spacing w:val="-2"/>
        </w:rPr>
        <w:t xml:space="preserve"> </w:t>
      </w:r>
      <w:r w:rsidRPr="00E77825">
        <w:t>Birmingham</w:t>
      </w:r>
      <w:r w:rsidRPr="00E77825">
        <w:rPr>
          <w:spacing w:val="-1"/>
        </w:rPr>
        <w:t xml:space="preserve"> </w:t>
      </w:r>
      <w:r w:rsidRPr="00E77825">
        <w:t>and</w:t>
      </w:r>
      <w:r w:rsidRPr="00E77825">
        <w:rPr>
          <w:spacing w:val="-6"/>
        </w:rPr>
        <w:t xml:space="preserve"> </w:t>
      </w:r>
      <w:r w:rsidRPr="00E77825">
        <w:t>the</w:t>
      </w:r>
      <w:r w:rsidRPr="00E77825">
        <w:rPr>
          <w:spacing w:val="-2"/>
        </w:rPr>
        <w:t xml:space="preserve"> </w:t>
      </w:r>
      <w:r w:rsidRPr="00E77825">
        <w:t>Black</w:t>
      </w:r>
      <w:r w:rsidRPr="00E77825">
        <w:rPr>
          <w:spacing w:val="-2"/>
        </w:rPr>
        <w:t xml:space="preserve"> </w:t>
      </w:r>
      <w:r w:rsidRPr="00E77825">
        <w:t>Country. Applications must meet one of the following aims:</w:t>
      </w:r>
    </w:p>
    <w:p w14:paraId="24FA2EBB" w14:textId="77777777" w:rsidR="00AB6EEB" w:rsidRPr="00E77825" w:rsidRDefault="00096342" w:rsidP="00E7058F">
      <w:pPr>
        <w:pStyle w:val="ListParagraph"/>
        <w:numPr>
          <w:ilvl w:val="0"/>
          <w:numId w:val="11"/>
        </w:numPr>
        <w:tabs>
          <w:tab w:val="left" w:pos="460"/>
        </w:tabs>
        <w:spacing w:before="155" w:line="279" w:lineRule="exact"/>
        <w:ind w:left="360"/>
      </w:pPr>
      <w:r w:rsidRPr="00E77825">
        <w:t>Promote</w:t>
      </w:r>
      <w:r w:rsidRPr="00E77825">
        <w:rPr>
          <w:spacing w:val="-6"/>
        </w:rPr>
        <w:t xml:space="preserve"> </w:t>
      </w:r>
      <w:r w:rsidRPr="00E77825">
        <w:t>health</w:t>
      </w:r>
      <w:r w:rsidRPr="00E77825">
        <w:rPr>
          <w:spacing w:val="-5"/>
        </w:rPr>
        <w:t xml:space="preserve"> </w:t>
      </w:r>
      <w:r w:rsidRPr="00E77825">
        <w:t>and</w:t>
      </w:r>
      <w:r w:rsidRPr="00E77825">
        <w:rPr>
          <w:spacing w:val="-6"/>
        </w:rPr>
        <w:t xml:space="preserve"> </w:t>
      </w:r>
      <w:r w:rsidRPr="00E77825">
        <w:rPr>
          <w:spacing w:val="-2"/>
        </w:rPr>
        <w:t>wellbeing</w:t>
      </w:r>
    </w:p>
    <w:p w14:paraId="6932F5E6" w14:textId="77777777" w:rsidR="00AB6EEB" w:rsidRPr="00E77825" w:rsidRDefault="00096342" w:rsidP="00E7058F">
      <w:pPr>
        <w:pStyle w:val="ListParagraph"/>
        <w:numPr>
          <w:ilvl w:val="0"/>
          <w:numId w:val="11"/>
        </w:numPr>
        <w:tabs>
          <w:tab w:val="left" w:pos="460"/>
        </w:tabs>
        <w:spacing w:line="279" w:lineRule="exact"/>
        <w:ind w:left="360"/>
      </w:pPr>
      <w:r w:rsidRPr="00E77825">
        <w:t>Tackling</w:t>
      </w:r>
      <w:r w:rsidRPr="00E77825">
        <w:rPr>
          <w:spacing w:val="-3"/>
        </w:rPr>
        <w:t xml:space="preserve"> </w:t>
      </w:r>
      <w:r w:rsidRPr="00E77825">
        <w:rPr>
          <w:spacing w:val="-2"/>
        </w:rPr>
        <w:t>disadvantage</w:t>
      </w:r>
    </w:p>
    <w:p w14:paraId="5BD20413" w14:textId="77777777" w:rsidR="00AB6EEB" w:rsidRPr="00E77825" w:rsidRDefault="00096342" w:rsidP="00E7058F">
      <w:pPr>
        <w:pStyle w:val="ListParagraph"/>
        <w:numPr>
          <w:ilvl w:val="0"/>
          <w:numId w:val="11"/>
        </w:numPr>
        <w:tabs>
          <w:tab w:val="left" w:pos="460"/>
        </w:tabs>
        <w:spacing w:before="1"/>
        <w:ind w:left="360"/>
      </w:pPr>
      <w:r w:rsidRPr="00E77825">
        <w:t>Support</w:t>
      </w:r>
      <w:r w:rsidRPr="00E77825">
        <w:rPr>
          <w:spacing w:val="-4"/>
        </w:rPr>
        <w:t xml:space="preserve"> </w:t>
      </w:r>
      <w:r w:rsidRPr="00E77825">
        <w:t>local</w:t>
      </w:r>
      <w:r w:rsidRPr="00E77825">
        <w:rPr>
          <w:spacing w:val="-3"/>
        </w:rPr>
        <w:t xml:space="preserve"> </w:t>
      </w:r>
      <w:r w:rsidRPr="00E77825">
        <w:t>solutions</w:t>
      </w:r>
      <w:r w:rsidRPr="00E77825">
        <w:rPr>
          <w:spacing w:val="-6"/>
        </w:rPr>
        <w:t xml:space="preserve"> </w:t>
      </w:r>
      <w:r w:rsidRPr="00E77825">
        <w:t>to</w:t>
      </w:r>
      <w:r w:rsidRPr="00E77825">
        <w:rPr>
          <w:spacing w:val="-5"/>
        </w:rPr>
        <w:t xml:space="preserve"> </w:t>
      </w:r>
      <w:r w:rsidRPr="00E77825">
        <w:t>meet</w:t>
      </w:r>
      <w:r w:rsidRPr="00E77825">
        <w:rPr>
          <w:spacing w:val="-3"/>
        </w:rPr>
        <w:t xml:space="preserve"> </w:t>
      </w:r>
      <w:r w:rsidRPr="00E77825">
        <w:t>local</w:t>
      </w:r>
      <w:r w:rsidRPr="00E77825">
        <w:rPr>
          <w:spacing w:val="-3"/>
        </w:rPr>
        <w:t xml:space="preserve"> </w:t>
      </w:r>
      <w:r w:rsidRPr="00E77825">
        <w:rPr>
          <w:spacing w:val="-4"/>
        </w:rPr>
        <w:t>needs</w:t>
      </w:r>
    </w:p>
    <w:p w14:paraId="70E42954" w14:textId="77777777" w:rsidR="00AB6EEB" w:rsidRPr="00E77825" w:rsidRDefault="00096342" w:rsidP="00E7058F">
      <w:pPr>
        <w:pStyle w:val="ListParagraph"/>
        <w:numPr>
          <w:ilvl w:val="0"/>
          <w:numId w:val="11"/>
        </w:numPr>
        <w:tabs>
          <w:tab w:val="left" w:pos="460"/>
        </w:tabs>
        <w:ind w:left="360"/>
      </w:pPr>
      <w:r w:rsidRPr="00E77825">
        <w:t>Promote</w:t>
      </w:r>
      <w:r w:rsidRPr="00E77825">
        <w:rPr>
          <w:spacing w:val="-8"/>
        </w:rPr>
        <w:t xml:space="preserve"> </w:t>
      </w:r>
      <w:r w:rsidRPr="00E77825">
        <w:t>community</w:t>
      </w:r>
      <w:r w:rsidRPr="00E77825">
        <w:rPr>
          <w:spacing w:val="-6"/>
        </w:rPr>
        <w:t xml:space="preserve"> </w:t>
      </w:r>
      <w:r w:rsidRPr="00E77825">
        <w:rPr>
          <w:spacing w:val="-2"/>
        </w:rPr>
        <w:t>cohesion</w:t>
      </w:r>
    </w:p>
    <w:p w14:paraId="0D0B940D" w14:textId="38B89C02" w:rsidR="00AB6EEB" w:rsidRPr="00E77825" w:rsidRDefault="00096342" w:rsidP="00261E0C">
      <w:pPr>
        <w:pStyle w:val="ListParagraph"/>
        <w:numPr>
          <w:ilvl w:val="0"/>
          <w:numId w:val="11"/>
        </w:numPr>
        <w:tabs>
          <w:tab w:val="left" w:pos="460"/>
        </w:tabs>
        <w:spacing w:before="1"/>
        <w:ind w:left="360"/>
      </w:pPr>
      <w:r w:rsidRPr="00E77825">
        <w:t>Develop</w:t>
      </w:r>
      <w:r w:rsidRPr="00E77825">
        <w:rPr>
          <w:spacing w:val="-8"/>
        </w:rPr>
        <w:t xml:space="preserve"> </w:t>
      </w:r>
      <w:r w:rsidRPr="00E77825">
        <w:t>sustainable</w:t>
      </w:r>
      <w:r w:rsidRPr="00E77825">
        <w:rPr>
          <w:spacing w:val="-8"/>
        </w:rPr>
        <w:t xml:space="preserve"> </w:t>
      </w:r>
      <w:r w:rsidRPr="00E77825">
        <w:t>and</w:t>
      </w:r>
      <w:r w:rsidRPr="00E77825">
        <w:rPr>
          <w:spacing w:val="-8"/>
        </w:rPr>
        <w:t xml:space="preserve"> </w:t>
      </w:r>
      <w:r w:rsidRPr="00E77825">
        <w:t>supporting</w:t>
      </w:r>
      <w:r w:rsidRPr="00E77825">
        <w:rPr>
          <w:spacing w:val="-7"/>
        </w:rPr>
        <w:t xml:space="preserve"> </w:t>
      </w:r>
      <w:r w:rsidRPr="00E77825">
        <w:rPr>
          <w:spacing w:val="-2"/>
        </w:rPr>
        <w:t>communities</w:t>
      </w:r>
    </w:p>
    <w:p w14:paraId="13240033" w14:textId="77777777" w:rsidR="00AA602C" w:rsidRDefault="00AA602C" w:rsidP="00E7058F">
      <w:pPr>
        <w:pStyle w:val="Heading2"/>
        <w:spacing w:before="41"/>
        <w:ind w:left="0"/>
      </w:pPr>
    </w:p>
    <w:p w14:paraId="661217D3" w14:textId="77777777" w:rsidR="00136CD3" w:rsidRPr="00E77825" w:rsidRDefault="00136CD3" w:rsidP="00E7058F">
      <w:pPr>
        <w:pStyle w:val="Heading2"/>
        <w:spacing w:before="41"/>
        <w:ind w:left="0"/>
      </w:pPr>
    </w:p>
    <w:p w14:paraId="5D1DB1DC" w14:textId="130DCAA6" w:rsidR="00AB6EEB" w:rsidRPr="00E77825" w:rsidRDefault="00096342" w:rsidP="00E7058F">
      <w:pPr>
        <w:pStyle w:val="Heading2"/>
        <w:spacing w:before="41"/>
        <w:ind w:left="0"/>
        <w:rPr>
          <w:u w:val="none"/>
        </w:rPr>
      </w:pPr>
      <w:hyperlink r:id="rId19">
        <w:r w:rsidRPr="00E77825">
          <w:t>The</w:t>
        </w:r>
        <w:r w:rsidRPr="00E77825">
          <w:rPr>
            <w:spacing w:val="-7"/>
          </w:rPr>
          <w:t xml:space="preserve"> </w:t>
        </w:r>
        <w:r w:rsidRPr="00E77825">
          <w:t>Barrow</w:t>
        </w:r>
        <w:r w:rsidRPr="00E77825">
          <w:rPr>
            <w:spacing w:val="-5"/>
          </w:rPr>
          <w:t xml:space="preserve"> </w:t>
        </w:r>
        <w:r w:rsidRPr="00E77825">
          <w:t>Cadbury</w:t>
        </w:r>
        <w:r w:rsidRPr="00E77825">
          <w:rPr>
            <w:spacing w:val="-6"/>
          </w:rPr>
          <w:t xml:space="preserve"> </w:t>
        </w:r>
        <w:r w:rsidRPr="00E77825">
          <w:t>Trust</w:t>
        </w:r>
        <w:r w:rsidRPr="00E77825">
          <w:rPr>
            <w:spacing w:val="-6"/>
          </w:rPr>
          <w:t xml:space="preserve"> </w:t>
        </w:r>
        <w:r w:rsidRPr="00E77825">
          <w:t>Grants</w:t>
        </w:r>
        <w:r w:rsidRPr="00E77825">
          <w:rPr>
            <w:spacing w:val="-5"/>
          </w:rPr>
          <w:t xml:space="preserve"> </w:t>
        </w:r>
        <w:r w:rsidRPr="00E77825">
          <w:t>Programme</w:t>
        </w:r>
        <w:r w:rsidRPr="00E77825">
          <w:rPr>
            <w:spacing w:val="-7"/>
          </w:rPr>
          <w:t xml:space="preserve"> </w:t>
        </w:r>
        <w:r w:rsidRPr="00E77825">
          <w:t>(Birmingham</w:t>
        </w:r>
        <w:r w:rsidRPr="00E77825">
          <w:rPr>
            <w:spacing w:val="-4"/>
          </w:rPr>
          <w:t xml:space="preserve"> </w:t>
        </w:r>
        <w:r w:rsidRPr="00E77825">
          <w:t>and</w:t>
        </w:r>
        <w:r w:rsidRPr="00E77825">
          <w:rPr>
            <w:spacing w:val="-5"/>
          </w:rPr>
          <w:t xml:space="preserve"> </w:t>
        </w:r>
        <w:r w:rsidRPr="00E77825">
          <w:t>the</w:t>
        </w:r>
        <w:r w:rsidRPr="00E77825">
          <w:rPr>
            <w:spacing w:val="-5"/>
          </w:rPr>
          <w:t xml:space="preserve"> </w:t>
        </w:r>
        <w:r w:rsidRPr="00E77825">
          <w:t>Black</w:t>
        </w:r>
        <w:r w:rsidRPr="00E77825">
          <w:rPr>
            <w:spacing w:val="-4"/>
          </w:rPr>
          <w:t xml:space="preserve"> </w:t>
        </w:r>
        <w:r w:rsidRPr="00E77825">
          <w:rPr>
            <w:spacing w:val="-2"/>
          </w:rPr>
          <w:t>Country)</w:t>
        </w:r>
      </w:hyperlink>
    </w:p>
    <w:p w14:paraId="2BC7FB6B" w14:textId="77777777" w:rsidR="00A7200A" w:rsidRDefault="00096342" w:rsidP="00A7200A">
      <w:pPr>
        <w:pStyle w:val="BodyText"/>
        <w:spacing w:before="135" w:line="360" w:lineRule="auto"/>
        <w:ind w:right="167"/>
        <w:rPr>
          <w:b/>
        </w:rPr>
      </w:pPr>
      <w:r w:rsidRPr="00E77825">
        <w:t xml:space="preserve">Committed to supporting vulnerable and </w:t>
      </w:r>
      <w:proofErr w:type="spellStart"/>
      <w:r w:rsidRPr="00E77825">
        <w:t>marginalised</w:t>
      </w:r>
      <w:proofErr w:type="spellEnd"/>
      <w:r w:rsidRPr="00E77825">
        <w:t xml:space="preserve"> people in society. The Trust promotes social justice through grant making, research, influencing public opinion and policy and supporting local communities.</w:t>
      </w:r>
      <w:r w:rsidRPr="00E77825">
        <w:rPr>
          <w:spacing w:val="40"/>
        </w:rPr>
        <w:t xml:space="preserve"> </w:t>
      </w:r>
      <w:r w:rsidRPr="00E77825">
        <w:t>Their</w:t>
      </w:r>
      <w:r w:rsidRPr="00E77825">
        <w:rPr>
          <w:spacing w:val="-5"/>
        </w:rPr>
        <w:t xml:space="preserve"> </w:t>
      </w:r>
      <w:r w:rsidRPr="00E77825">
        <w:t>work</w:t>
      </w:r>
      <w:r w:rsidRPr="00E77825">
        <w:rPr>
          <w:spacing w:val="-2"/>
        </w:rPr>
        <w:t xml:space="preserve"> </w:t>
      </w:r>
      <w:r w:rsidRPr="00E77825">
        <w:t>is</w:t>
      </w:r>
      <w:r w:rsidRPr="00E77825">
        <w:rPr>
          <w:spacing w:val="-2"/>
        </w:rPr>
        <w:t xml:space="preserve"> </w:t>
      </w:r>
      <w:r w:rsidRPr="00E77825">
        <w:t>divided</w:t>
      </w:r>
      <w:r w:rsidRPr="00E77825">
        <w:rPr>
          <w:spacing w:val="-3"/>
        </w:rPr>
        <w:t xml:space="preserve"> </w:t>
      </w:r>
      <w:r w:rsidRPr="00E77825">
        <w:t>into</w:t>
      </w:r>
      <w:r w:rsidRPr="00E77825">
        <w:rPr>
          <w:spacing w:val="-1"/>
        </w:rPr>
        <w:t xml:space="preserve"> </w:t>
      </w:r>
      <w:r w:rsidRPr="00E77825">
        <w:t>three</w:t>
      </w:r>
      <w:r w:rsidRPr="00E77825">
        <w:rPr>
          <w:spacing w:val="-2"/>
        </w:rPr>
        <w:t xml:space="preserve"> </w:t>
      </w:r>
      <w:proofErr w:type="spellStart"/>
      <w:r w:rsidRPr="00E77825">
        <w:t>programme</w:t>
      </w:r>
      <w:proofErr w:type="spellEnd"/>
      <w:r w:rsidRPr="00E77825">
        <w:rPr>
          <w:spacing w:val="-2"/>
        </w:rPr>
        <w:t xml:space="preserve"> </w:t>
      </w:r>
      <w:r w:rsidRPr="00E77825">
        <w:t>areas:</w:t>
      </w:r>
      <w:r w:rsidRPr="00E77825">
        <w:rPr>
          <w:spacing w:val="-4"/>
        </w:rPr>
        <w:t xml:space="preserve"> </w:t>
      </w:r>
      <w:r w:rsidRPr="00E77825">
        <w:t>Criminal</w:t>
      </w:r>
      <w:r w:rsidRPr="00E77825">
        <w:rPr>
          <w:spacing w:val="-2"/>
        </w:rPr>
        <w:t xml:space="preserve"> </w:t>
      </w:r>
      <w:r w:rsidRPr="00E77825">
        <w:t>Justice</w:t>
      </w:r>
      <w:r w:rsidRPr="00E77825">
        <w:rPr>
          <w:spacing w:val="-1"/>
        </w:rPr>
        <w:t xml:space="preserve"> </w:t>
      </w:r>
      <w:r w:rsidRPr="00E77825">
        <w:t>-</w:t>
      </w:r>
      <w:r w:rsidRPr="00E77825">
        <w:rPr>
          <w:spacing w:val="-2"/>
        </w:rPr>
        <w:t xml:space="preserve"> </w:t>
      </w:r>
      <w:r w:rsidRPr="00E77825">
        <w:t>building</w:t>
      </w:r>
      <w:r w:rsidRPr="00E77825">
        <w:rPr>
          <w:spacing w:val="-3"/>
        </w:rPr>
        <w:t xml:space="preserve"> </w:t>
      </w:r>
      <w:r w:rsidRPr="00E77825">
        <w:t xml:space="preserve">evidence of effective interventions, primarily for young adults and women, at all stages of the criminal justice process; Migration - promoting an immigration system that is fair to both migrants and established residents; Economic Justice - supporting effective approaches to reducing economic and social injustice and assisting in building resilient communities. There is a particular focus on projects located in Birmingham and the Black Country. </w:t>
      </w:r>
      <w:r w:rsidRPr="00E77825">
        <w:rPr>
          <w:b/>
        </w:rPr>
        <w:t>Applications can be submitted at any time.</w:t>
      </w:r>
    </w:p>
    <w:p w14:paraId="16BA3808" w14:textId="77777777" w:rsidR="00215035" w:rsidRDefault="00215035" w:rsidP="00A7200A">
      <w:pPr>
        <w:pStyle w:val="BodyText"/>
        <w:spacing w:before="135" w:line="360" w:lineRule="auto"/>
        <w:ind w:right="167"/>
        <w:rPr>
          <w:b/>
        </w:rPr>
      </w:pPr>
    </w:p>
    <w:p w14:paraId="7A0CEC94" w14:textId="4D5AA0AC" w:rsidR="00215035" w:rsidRPr="00CE56A8" w:rsidRDefault="00215035" w:rsidP="00215035">
      <w:pPr>
        <w:pStyle w:val="BodyText"/>
        <w:spacing w:before="135" w:line="360" w:lineRule="auto"/>
        <w:ind w:right="167"/>
        <w:rPr>
          <w:b/>
          <w:u w:val="single"/>
          <w:lang w:val="en-GB"/>
        </w:rPr>
      </w:pPr>
      <w:r w:rsidRPr="00CE56A8">
        <w:rPr>
          <w:b/>
          <w:u w:val="single"/>
          <w:lang w:val="en-GB"/>
        </w:rPr>
        <w:t xml:space="preserve">Walsall Community Nature Network (Walsall) </w:t>
      </w:r>
    </w:p>
    <w:p w14:paraId="1E5CAB0F" w14:textId="0F629608" w:rsidR="00215035" w:rsidRPr="00CE56A8" w:rsidRDefault="00215035" w:rsidP="00215035">
      <w:pPr>
        <w:pStyle w:val="BodyText"/>
        <w:spacing w:before="135" w:line="360" w:lineRule="auto"/>
        <w:ind w:right="167"/>
        <w:rPr>
          <w:bCs/>
          <w:lang w:val="en-GB"/>
        </w:rPr>
      </w:pPr>
      <w:r w:rsidRPr="00CE56A8">
        <w:rPr>
          <w:bCs/>
          <w:lang w:val="en-GB"/>
        </w:rPr>
        <w:t>This summer, Birmingham and Black Country Wildlife Trust are offering microgrants of up to £2,500 for community organisations in Walsall to host events that bring people together to connect with nature. Whether it's a gathering in your local green space, a walk in the sunshine, or a creative nature based workshop, we want to support ideas that spark connection and celebrate the natural environment. As part of growing a community nature network across Walsall, this is also a great opportunity to connect with other local organisations, share ideas, and start bringing nature into your work and practice.</w:t>
      </w:r>
      <w:r w:rsidR="00863292" w:rsidRPr="00CE56A8">
        <w:rPr>
          <w:bCs/>
          <w:lang w:val="en-GB"/>
        </w:rPr>
        <w:t xml:space="preserve"> </w:t>
      </w:r>
      <w:r w:rsidRPr="00CE56A8">
        <w:rPr>
          <w:b/>
          <w:lang w:val="en-GB"/>
        </w:rPr>
        <w:t>The opportunity goes live at the end of March</w:t>
      </w:r>
      <w:r w:rsidRPr="00CE56A8">
        <w:rPr>
          <w:bCs/>
          <w:lang w:val="en-GB"/>
        </w:rPr>
        <w:t xml:space="preserve"> - if you're interested, please email </w:t>
      </w:r>
      <w:hyperlink r:id="rId20" w:history="1">
        <w:r w:rsidRPr="00CE56A8">
          <w:rPr>
            <w:rStyle w:val="Hyperlink"/>
            <w:bCs/>
            <w:color w:val="auto"/>
            <w:lang w:val="en-GB"/>
          </w:rPr>
          <w:t>aisha.m@bbcwildlife.org.uk</w:t>
        </w:r>
      </w:hyperlink>
      <w:r w:rsidRPr="00CE56A8">
        <w:rPr>
          <w:bCs/>
          <w:lang w:val="en-GB"/>
        </w:rPr>
        <w:t> for further details on eligibility and the application process.</w:t>
      </w:r>
    </w:p>
    <w:p w14:paraId="05D82D55" w14:textId="77777777" w:rsidR="00863292" w:rsidRPr="00CE56A8" w:rsidRDefault="00215035" w:rsidP="00863292">
      <w:pPr>
        <w:pStyle w:val="BodyText"/>
        <w:spacing w:before="135" w:line="360" w:lineRule="auto"/>
        <w:ind w:right="167"/>
        <w:rPr>
          <w:bCs/>
        </w:rPr>
      </w:pPr>
      <w:r w:rsidRPr="00CE56A8">
        <w:rPr>
          <w:bCs/>
          <w:i/>
          <w:iCs/>
          <w:lang w:val="en-GB"/>
        </w:rPr>
        <w:t xml:space="preserve">The Walsall Community Nature Network has received funding through the Purple Horizons Nature Recovery Project partnership from a donation made by Axil Integrated Services Ltd. The donation is part of remedial works agreed with the Environment Agency following a fire at Axil's Cannock site in 2022. Axil is supporting six projects through this donation, aligning with their ongoing commitment to local communities and environmental </w:t>
      </w:r>
      <w:r w:rsidR="00863292" w:rsidRPr="00CE56A8">
        <w:rPr>
          <w:bCs/>
          <w:i/>
          <w:iCs/>
          <w:lang w:val="en-GB"/>
        </w:rPr>
        <w:t xml:space="preserve">stewardship. </w:t>
      </w:r>
    </w:p>
    <w:p w14:paraId="0CA8B4A5" w14:textId="536FDF59" w:rsidR="002A641E" w:rsidRPr="00863292" w:rsidRDefault="00096342" w:rsidP="00863292">
      <w:pPr>
        <w:pStyle w:val="BodyText"/>
        <w:spacing w:before="135" w:line="360" w:lineRule="auto"/>
        <w:ind w:right="167"/>
        <w:rPr>
          <w:bCs/>
        </w:rPr>
      </w:pPr>
      <w:hyperlink r:id="rId21">
        <w:r w:rsidRPr="00E77825">
          <w:rPr>
            <w:b/>
            <w:u w:val="single"/>
          </w:rPr>
          <w:t>Coventry,</w:t>
        </w:r>
        <w:r w:rsidRPr="00E77825">
          <w:rPr>
            <w:b/>
            <w:spacing w:val="-4"/>
            <w:u w:val="single"/>
          </w:rPr>
          <w:t xml:space="preserve"> </w:t>
        </w:r>
        <w:r w:rsidRPr="00E77825">
          <w:rPr>
            <w:b/>
            <w:u w:val="single"/>
          </w:rPr>
          <w:t>Solihull</w:t>
        </w:r>
        <w:r w:rsidRPr="00E77825">
          <w:rPr>
            <w:b/>
            <w:spacing w:val="-4"/>
            <w:u w:val="single"/>
          </w:rPr>
          <w:t xml:space="preserve"> </w:t>
        </w:r>
        <w:r w:rsidRPr="00E77825">
          <w:rPr>
            <w:b/>
            <w:u w:val="single"/>
          </w:rPr>
          <w:t>&amp;</w:t>
        </w:r>
        <w:r w:rsidRPr="00E77825">
          <w:rPr>
            <w:b/>
            <w:spacing w:val="-2"/>
            <w:u w:val="single"/>
          </w:rPr>
          <w:t xml:space="preserve"> </w:t>
        </w:r>
        <w:r w:rsidRPr="00E77825">
          <w:rPr>
            <w:b/>
            <w:u w:val="single"/>
          </w:rPr>
          <w:t>Warwickshire</w:t>
        </w:r>
        <w:r w:rsidRPr="00E77825">
          <w:rPr>
            <w:b/>
            <w:spacing w:val="-5"/>
            <w:u w:val="single"/>
          </w:rPr>
          <w:t xml:space="preserve"> </w:t>
        </w:r>
        <w:r w:rsidRPr="00E77825">
          <w:rPr>
            <w:b/>
            <w:u w:val="single"/>
          </w:rPr>
          <w:t>Communities</w:t>
        </w:r>
        <w:r w:rsidRPr="00E77825">
          <w:rPr>
            <w:b/>
            <w:spacing w:val="-6"/>
            <w:u w:val="single"/>
          </w:rPr>
          <w:t xml:space="preserve"> </w:t>
        </w:r>
        <w:r w:rsidRPr="00E77825">
          <w:rPr>
            <w:b/>
            <w:u w:val="single"/>
          </w:rPr>
          <w:t>Fund</w:t>
        </w:r>
      </w:hyperlink>
      <w:r w:rsidRPr="00E77825">
        <w:rPr>
          <w:b/>
        </w:rPr>
        <w:t xml:space="preserve"> </w:t>
      </w:r>
    </w:p>
    <w:p w14:paraId="01A4D58A" w14:textId="49C9A900" w:rsidR="00AB6EEB" w:rsidRPr="00E77825" w:rsidRDefault="00096342" w:rsidP="00E7058F">
      <w:pPr>
        <w:pStyle w:val="BodyText"/>
        <w:spacing w:before="135" w:line="360" w:lineRule="auto"/>
        <w:ind w:right="212"/>
      </w:pPr>
      <w:r w:rsidRPr="00E77825">
        <w:t>There are grants of up to £3,000 available to support people in Coventry, Solihull and Warwickshire. Applications must meet one of the following aims:</w:t>
      </w:r>
    </w:p>
    <w:p w14:paraId="4937F645" w14:textId="77777777" w:rsidR="00AB6EEB" w:rsidRPr="00E77825" w:rsidRDefault="00096342" w:rsidP="00127AB0">
      <w:pPr>
        <w:pStyle w:val="ListParagraph"/>
        <w:numPr>
          <w:ilvl w:val="1"/>
          <w:numId w:val="11"/>
        </w:numPr>
        <w:tabs>
          <w:tab w:val="left" w:pos="820"/>
        </w:tabs>
        <w:ind w:left="720"/>
        <w:rPr>
          <w:rFonts w:ascii="Symbol" w:hAnsi="Symbol"/>
        </w:rPr>
      </w:pPr>
      <w:r w:rsidRPr="00E77825">
        <w:t>Promote</w:t>
      </w:r>
      <w:r w:rsidRPr="00E77825">
        <w:rPr>
          <w:spacing w:val="-6"/>
        </w:rPr>
        <w:t xml:space="preserve"> </w:t>
      </w:r>
      <w:r w:rsidRPr="00E77825">
        <w:t>health</w:t>
      </w:r>
      <w:r w:rsidRPr="00E77825">
        <w:rPr>
          <w:spacing w:val="-5"/>
        </w:rPr>
        <w:t xml:space="preserve"> </w:t>
      </w:r>
      <w:r w:rsidRPr="00E77825">
        <w:t>&amp;</w:t>
      </w:r>
      <w:r w:rsidRPr="00E77825">
        <w:rPr>
          <w:spacing w:val="-5"/>
        </w:rPr>
        <w:t xml:space="preserve"> </w:t>
      </w:r>
      <w:r w:rsidRPr="00E77825">
        <w:rPr>
          <w:spacing w:val="-2"/>
        </w:rPr>
        <w:t>wellbeing</w:t>
      </w:r>
    </w:p>
    <w:p w14:paraId="05C6A0E6" w14:textId="77777777" w:rsidR="00AB6EEB" w:rsidRPr="00E77825" w:rsidRDefault="00096342" w:rsidP="00127AB0">
      <w:pPr>
        <w:pStyle w:val="ListParagraph"/>
        <w:numPr>
          <w:ilvl w:val="1"/>
          <w:numId w:val="11"/>
        </w:numPr>
        <w:tabs>
          <w:tab w:val="left" w:pos="820"/>
        </w:tabs>
        <w:spacing w:before="135"/>
        <w:ind w:left="720"/>
        <w:rPr>
          <w:rFonts w:ascii="Symbol" w:hAnsi="Symbol"/>
        </w:rPr>
      </w:pPr>
      <w:r w:rsidRPr="00E77825">
        <w:t>Tackling</w:t>
      </w:r>
      <w:r w:rsidRPr="00E77825">
        <w:rPr>
          <w:spacing w:val="-3"/>
        </w:rPr>
        <w:t xml:space="preserve"> </w:t>
      </w:r>
      <w:r w:rsidRPr="00E77825">
        <w:rPr>
          <w:spacing w:val="-2"/>
        </w:rPr>
        <w:t>disadvantage</w:t>
      </w:r>
    </w:p>
    <w:p w14:paraId="61C2BD0C" w14:textId="77777777" w:rsidR="00AB6EEB" w:rsidRPr="00E77825" w:rsidRDefault="00096342" w:rsidP="00127AB0">
      <w:pPr>
        <w:pStyle w:val="ListParagraph"/>
        <w:numPr>
          <w:ilvl w:val="1"/>
          <w:numId w:val="11"/>
        </w:numPr>
        <w:tabs>
          <w:tab w:val="left" w:pos="820"/>
        </w:tabs>
        <w:spacing w:before="135"/>
        <w:ind w:left="720"/>
        <w:rPr>
          <w:rFonts w:ascii="Symbol" w:hAnsi="Symbol"/>
        </w:rPr>
      </w:pPr>
      <w:r w:rsidRPr="00E77825">
        <w:t>Support</w:t>
      </w:r>
      <w:r w:rsidRPr="00E77825">
        <w:rPr>
          <w:spacing w:val="-4"/>
        </w:rPr>
        <w:t xml:space="preserve"> </w:t>
      </w:r>
      <w:r w:rsidRPr="00E77825">
        <w:t>local</w:t>
      </w:r>
      <w:r w:rsidRPr="00E77825">
        <w:rPr>
          <w:spacing w:val="-3"/>
        </w:rPr>
        <w:t xml:space="preserve"> </w:t>
      </w:r>
      <w:r w:rsidRPr="00E77825">
        <w:t>solutions</w:t>
      </w:r>
      <w:r w:rsidRPr="00E77825">
        <w:rPr>
          <w:spacing w:val="-6"/>
        </w:rPr>
        <w:t xml:space="preserve"> </w:t>
      </w:r>
      <w:r w:rsidRPr="00E77825">
        <w:t>to</w:t>
      </w:r>
      <w:r w:rsidRPr="00E77825">
        <w:rPr>
          <w:spacing w:val="-5"/>
        </w:rPr>
        <w:t xml:space="preserve"> </w:t>
      </w:r>
      <w:r w:rsidRPr="00E77825">
        <w:t>meet</w:t>
      </w:r>
      <w:r w:rsidRPr="00E77825">
        <w:rPr>
          <w:spacing w:val="-3"/>
        </w:rPr>
        <w:t xml:space="preserve"> </w:t>
      </w:r>
      <w:r w:rsidRPr="00E77825">
        <w:t>local</w:t>
      </w:r>
      <w:r w:rsidRPr="00E77825">
        <w:rPr>
          <w:spacing w:val="-3"/>
        </w:rPr>
        <w:t xml:space="preserve"> </w:t>
      </w:r>
      <w:r w:rsidRPr="00E77825">
        <w:rPr>
          <w:spacing w:val="-4"/>
        </w:rPr>
        <w:t>needs</w:t>
      </w:r>
    </w:p>
    <w:p w14:paraId="4C4AB9D3" w14:textId="77777777" w:rsidR="00AB6EEB" w:rsidRPr="00E77825" w:rsidRDefault="00096342" w:rsidP="00127AB0">
      <w:pPr>
        <w:pStyle w:val="ListParagraph"/>
        <w:numPr>
          <w:ilvl w:val="1"/>
          <w:numId w:val="11"/>
        </w:numPr>
        <w:tabs>
          <w:tab w:val="left" w:pos="820"/>
        </w:tabs>
        <w:spacing w:before="135"/>
        <w:ind w:left="720"/>
        <w:rPr>
          <w:rFonts w:ascii="Symbol" w:hAnsi="Symbol"/>
        </w:rPr>
      </w:pPr>
      <w:r w:rsidRPr="00E77825">
        <w:t>Promote</w:t>
      </w:r>
      <w:r w:rsidRPr="00E77825">
        <w:rPr>
          <w:spacing w:val="-8"/>
        </w:rPr>
        <w:t xml:space="preserve"> </w:t>
      </w:r>
      <w:r w:rsidRPr="00E77825">
        <w:t>community</w:t>
      </w:r>
      <w:r w:rsidRPr="00E77825">
        <w:rPr>
          <w:spacing w:val="-6"/>
        </w:rPr>
        <w:t xml:space="preserve"> </w:t>
      </w:r>
      <w:r w:rsidRPr="00E77825">
        <w:rPr>
          <w:spacing w:val="-2"/>
        </w:rPr>
        <w:t>cohesion</w:t>
      </w:r>
    </w:p>
    <w:p w14:paraId="2352C6F7" w14:textId="77777777" w:rsidR="00AB6EEB" w:rsidRPr="00E77825" w:rsidRDefault="00096342" w:rsidP="00127AB0">
      <w:pPr>
        <w:pStyle w:val="ListParagraph"/>
        <w:numPr>
          <w:ilvl w:val="1"/>
          <w:numId w:val="11"/>
        </w:numPr>
        <w:tabs>
          <w:tab w:val="left" w:pos="820"/>
        </w:tabs>
        <w:spacing w:before="132"/>
        <w:ind w:left="720"/>
        <w:rPr>
          <w:rFonts w:ascii="Symbol" w:hAnsi="Symbol"/>
          <w:sz w:val="23"/>
        </w:rPr>
      </w:pPr>
      <w:r w:rsidRPr="00E77825">
        <w:lastRenderedPageBreak/>
        <w:t>Develop</w:t>
      </w:r>
      <w:r w:rsidRPr="00E77825">
        <w:rPr>
          <w:spacing w:val="-7"/>
        </w:rPr>
        <w:t xml:space="preserve"> </w:t>
      </w:r>
      <w:r w:rsidRPr="00E77825">
        <w:t>sustainable</w:t>
      </w:r>
      <w:r w:rsidRPr="00E77825">
        <w:rPr>
          <w:spacing w:val="-9"/>
        </w:rPr>
        <w:t xml:space="preserve"> </w:t>
      </w:r>
      <w:r w:rsidRPr="00E77825">
        <w:t>&amp;</w:t>
      </w:r>
      <w:r w:rsidRPr="00E77825">
        <w:rPr>
          <w:spacing w:val="-5"/>
        </w:rPr>
        <w:t xml:space="preserve"> </w:t>
      </w:r>
      <w:r w:rsidRPr="00E77825">
        <w:t>supporting</w:t>
      </w:r>
      <w:r w:rsidRPr="00E77825">
        <w:rPr>
          <w:spacing w:val="-6"/>
        </w:rPr>
        <w:t xml:space="preserve"> </w:t>
      </w:r>
      <w:r w:rsidRPr="00E77825">
        <w:rPr>
          <w:spacing w:val="-2"/>
        </w:rPr>
        <w:t>communities</w:t>
      </w:r>
    </w:p>
    <w:p w14:paraId="1231787D" w14:textId="77777777" w:rsidR="00C66391" w:rsidRDefault="00C66391" w:rsidP="00E7058F">
      <w:pPr>
        <w:pStyle w:val="Heading2"/>
        <w:ind w:left="0"/>
      </w:pPr>
    </w:p>
    <w:p w14:paraId="798D5F68" w14:textId="0635ABBC" w:rsidR="00C66391" w:rsidRPr="00E77825" w:rsidRDefault="00C66391" w:rsidP="28DDEDC3">
      <w:pPr>
        <w:pStyle w:val="BodyText"/>
        <w:spacing w:before="2" w:line="360" w:lineRule="auto"/>
      </w:pPr>
    </w:p>
    <w:p w14:paraId="1BC3E2E1" w14:textId="1275F49B" w:rsidR="00AB6EEB" w:rsidRPr="00E77825" w:rsidRDefault="00A7200A" w:rsidP="00A7200A">
      <w:pPr>
        <w:pStyle w:val="BodyText"/>
        <w:spacing w:before="2" w:line="360" w:lineRule="auto"/>
        <w:ind w:right="167"/>
        <w:rPr>
          <w:b/>
          <w:bCs/>
        </w:rPr>
      </w:pPr>
      <w:r w:rsidRPr="00E77825">
        <w:rPr>
          <w:b/>
          <w:bCs/>
        </w:rPr>
        <w:t xml:space="preserve"> </w:t>
      </w:r>
      <w:hyperlink r:id="rId22">
        <w:r w:rsidR="00096342" w:rsidRPr="00E77825">
          <w:rPr>
            <w:b/>
            <w:bCs/>
            <w:u w:val="single"/>
          </w:rPr>
          <w:t>Herefordshire</w:t>
        </w:r>
        <w:r w:rsidR="00096342" w:rsidRPr="00E77825">
          <w:rPr>
            <w:b/>
            <w:bCs/>
            <w:spacing w:val="-8"/>
            <w:u w:val="single"/>
          </w:rPr>
          <w:t xml:space="preserve"> </w:t>
        </w:r>
        <w:r w:rsidR="00096342" w:rsidRPr="00E77825">
          <w:rPr>
            <w:b/>
            <w:bCs/>
            <w:u w:val="single"/>
          </w:rPr>
          <w:t>Community</w:t>
        </w:r>
        <w:r w:rsidR="00096342" w:rsidRPr="00E77825">
          <w:rPr>
            <w:b/>
            <w:bCs/>
            <w:spacing w:val="-8"/>
            <w:u w:val="single"/>
          </w:rPr>
          <w:t xml:space="preserve"> </w:t>
        </w:r>
        <w:r w:rsidR="00096342" w:rsidRPr="00E77825">
          <w:rPr>
            <w:b/>
            <w:bCs/>
            <w:u w:val="single"/>
          </w:rPr>
          <w:t>Foundation</w:t>
        </w:r>
        <w:r w:rsidR="00096342" w:rsidRPr="00E77825">
          <w:rPr>
            <w:b/>
            <w:bCs/>
            <w:spacing w:val="-4"/>
            <w:u w:val="single"/>
          </w:rPr>
          <w:t xml:space="preserve"> </w:t>
        </w:r>
        <w:r w:rsidR="00096342" w:rsidRPr="00E77825">
          <w:rPr>
            <w:b/>
            <w:bCs/>
            <w:u w:val="single"/>
          </w:rPr>
          <w:t>-</w:t>
        </w:r>
        <w:r w:rsidR="00096342" w:rsidRPr="00E77825">
          <w:rPr>
            <w:b/>
            <w:bCs/>
            <w:spacing w:val="-5"/>
            <w:u w:val="single"/>
          </w:rPr>
          <w:t xml:space="preserve"> </w:t>
        </w:r>
        <w:r w:rsidR="00096342" w:rsidRPr="00E77825">
          <w:rPr>
            <w:b/>
            <w:bCs/>
            <w:u w:val="single"/>
          </w:rPr>
          <w:t>CPRE</w:t>
        </w:r>
        <w:r w:rsidR="00096342" w:rsidRPr="00E77825">
          <w:rPr>
            <w:b/>
            <w:bCs/>
            <w:spacing w:val="-6"/>
            <w:u w:val="single"/>
          </w:rPr>
          <w:t xml:space="preserve"> </w:t>
        </w:r>
        <w:r w:rsidR="00096342" w:rsidRPr="00E77825">
          <w:rPr>
            <w:b/>
            <w:bCs/>
            <w:spacing w:val="-2"/>
            <w:u w:val="single"/>
          </w:rPr>
          <w:t>(Herefordshire)</w:t>
        </w:r>
      </w:hyperlink>
    </w:p>
    <w:p w14:paraId="6B534A0F" w14:textId="6E2BF1B8" w:rsidR="008112AD" w:rsidRDefault="00096342" w:rsidP="00127AB0">
      <w:pPr>
        <w:pStyle w:val="BodyText"/>
        <w:spacing w:before="135" w:line="360" w:lineRule="auto"/>
        <w:ind w:right="128"/>
        <w:rPr>
          <w:b/>
        </w:rPr>
      </w:pPr>
      <w:r w:rsidRPr="00E77825">
        <w:t xml:space="preserve">The Herefordshire Community Foundation exists to benefit disadvantaged communities by making grants to support relevant charitable or voluntary </w:t>
      </w:r>
      <w:proofErr w:type="spellStart"/>
      <w:r w:rsidRPr="00E77825">
        <w:t>organisations</w:t>
      </w:r>
      <w:proofErr w:type="spellEnd"/>
      <w:r w:rsidRPr="00E77825">
        <w:t xml:space="preserve">, which make a difference to their local communities. </w:t>
      </w:r>
      <w:r w:rsidR="00127AB0">
        <w:t>T</w:t>
      </w:r>
      <w:r w:rsidRPr="00E77825">
        <w:t xml:space="preserve">he foundation provides funding to </w:t>
      </w:r>
      <w:proofErr w:type="spellStart"/>
      <w:r w:rsidRPr="00E77825">
        <w:t>organisations</w:t>
      </w:r>
      <w:proofErr w:type="spellEnd"/>
      <w:r w:rsidRPr="00E77825">
        <w:t xml:space="preserve"> working</w:t>
      </w:r>
      <w:r w:rsidRPr="00E77825">
        <w:rPr>
          <w:spacing w:val="-5"/>
        </w:rPr>
        <w:t xml:space="preserve"> </w:t>
      </w:r>
      <w:r w:rsidRPr="00E77825">
        <w:t>to</w:t>
      </w:r>
      <w:r w:rsidRPr="00E77825">
        <w:rPr>
          <w:spacing w:val="-3"/>
        </w:rPr>
        <w:t xml:space="preserve"> </w:t>
      </w:r>
      <w:r w:rsidRPr="00E77825">
        <w:t>preserve</w:t>
      </w:r>
      <w:r w:rsidRPr="00E77825">
        <w:rPr>
          <w:spacing w:val="-4"/>
        </w:rPr>
        <w:t xml:space="preserve"> </w:t>
      </w:r>
      <w:r w:rsidRPr="00E77825">
        <w:t>and</w:t>
      </w:r>
      <w:r w:rsidRPr="00E77825">
        <w:rPr>
          <w:spacing w:val="-4"/>
        </w:rPr>
        <w:t xml:space="preserve"> </w:t>
      </w:r>
      <w:r w:rsidRPr="00E77825">
        <w:t>support</w:t>
      </w:r>
      <w:r w:rsidRPr="00E77825">
        <w:rPr>
          <w:spacing w:val="-2"/>
        </w:rPr>
        <w:t xml:space="preserve"> </w:t>
      </w:r>
      <w:r w:rsidRPr="00E77825">
        <w:t>the</w:t>
      </w:r>
      <w:r w:rsidRPr="00E77825">
        <w:rPr>
          <w:spacing w:val="-4"/>
        </w:rPr>
        <w:t xml:space="preserve"> </w:t>
      </w:r>
      <w:r w:rsidR="00A7200A" w:rsidRPr="00E77825">
        <w:t>tranquility</w:t>
      </w:r>
      <w:r w:rsidRPr="00E77825">
        <w:rPr>
          <w:spacing w:val="-3"/>
        </w:rPr>
        <w:t xml:space="preserve"> </w:t>
      </w:r>
      <w:r w:rsidRPr="00E77825">
        <w:t>of</w:t>
      </w:r>
      <w:r w:rsidRPr="00E77825">
        <w:rPr>
          <w:spacing w:val="-5"/>
        </w:rPr>
        <w:t xml:space="preserve"> </w:t>
      </w:r>
      <w:r w:rsidRPr="00E77825">
        <w:t>Herefordshire’s</w:t>
      </w:r>
      <w:r w:rsidRPr="00E77825">
        <w:rPr>
          <w:spacing w:val="-2"/>
        </w:rPr>
        <w:t xml:space="preserve"> </w:t>
      </w:r>
      <w:r w:rsidRPr="00E77825">
        <w:t xml:space="preserve">countryside. </w:t>
      </w:r>
      <w:r w:rsidRPr="00E77825">
        <w:rPr>
          <w:b/>
        </w:rPr>
        <w:t>Applications</w:t>
      </w:r>
      <w:r w:rsidRPr="00E77825">
        <w:rPr>
          <w:b/>
          <w:spacing w:val="-4"/>
        </w:rPr>
        <w:t xml:space="preserve"> </w:t>
      </w:r>
      <w:r w:rsidRPr="00E77825">
        <w:rPr>
          <w:b/>
        </w:rPr>
        <w:t>can</w:t>
      </w:r>
      <w:r w:rsidRPr="00E77825">
        <w:rPr>
          <w:b/>
          <w:spacing w:val="-3"/>
        </w:rPr>
        <w:t xml:space="preserve"> </w:t>
      </w:r>
      <w:r w:rsidRPr="00E77825">
        <w:rPr>
          <w:b/>
        </w:rPr>
        <w:t>be submitted at any time.</w:t>
      </w:r>
    </w:p>
    <w:p w14:paraId="5FD8AFB1" w14:textId="77777777" w:rsidR="00C66391" w:rsidRPr="00E77825" w:rsidRDefault="00C66391" w:rsidP="008112AD">
      <w:pPr>
        <w:pStyle w:val="BodyText"/>
        <w:spacing w:line="360" w:lineRule="auto"/>
        <w:rPr>
          <w:b/>
        </w:rPr>
      </w:pPr>
    </w:p>
    <w:p w14:paraId="2A6FE2D0" w14:textId="6CEA1316" w:rsidR="008112AD" w:rsidRPr="00E77825" w:rsidRDefault="008112AD" w:rsidP="003B7E32">
      <w:pPr>
        <w:pStyle w:val="Heading2"/>
        <w:spacing w:line="360" w:lineRule="auto"/>
        <w:ind w:left="0"/>
        <w:rPr>
          <w:rStyle w:val="Hyperlink"/>
          <w:rFonts w:asciiTheme="minorHAnsi" w:hAnsiTheme="minorHAnsi" w:cstheme="minorHAnsi"/>
          <w:color w:val="auto"/>
          <w:lang w:val="en-GB"/>
        </w:rPr>
      </w:pPr>
      <w:r w:rsidRPr="00E77825">
        <w:rPr>
          <w:rFonts w:asciiTheme="minorHAnsi" w:hAnsiTheme="minorHAnsi" w:cstheme="minorHAnsi"/>
          <w:u w:val="none"/>
          <w:lang w:val="en-GB"/>
        </w:rPr>
        <w:fldChar w:fldCharType="begin"/>
      </w:r>
      <w:r w:rsidR="00866053">
        <w:rPr>
          <w:rFonts w:asciiTheme="minorHAnsi" w:hAnsiTheme="minorHAnsi" w:cstheme="minorHAnsi"/>
          <w:u w:val="none"/>
          <w:lang w:val="en-GB"/>
        </w:rPr>
        <w:instrText>HYPERLINK "https://www.herefordshirecf.org/funds/iron-fund/"</w:instrText>
      </w:r>
      <w:r w:rsidRPr="00E77825">
        <w:rPr>
          <w:rFonts w:asciiTheme="minorHAnsi" w:hAnsiTheme="minorHAnsi" w:cstheme="minorHAnsi"/>
          <w:u w:val="none"/>
          <w:lang w:val="en-GB"/>
        </w:rPr>
      </w:r>
      <w:r w:rsidRPr="00E77825">
        <w:rPr>
          <w:rFonts w:asciiTheme="minorHAnsi" w:hAnsiTheme="minorHAnsi" w:cstheme="minorHAnsi"/>
          <w:u w:val="none"/>
          <w:lang w:val="en-GB"/>
        </w:rPr>
        <w:fldChar w:fldCharType="separate"/>
      </w:r>
      <w:r w:rsidRPr="00E77825">
        <w:rPr>
          <w:rStyle w:val="Hyperlink"/>
          <w:rFonts w:asciiTheme="minorHAnsi" w:hAnsiTheme="minorHAnsi" w:cstheme="minorHAnsi"/>
          <w:color w:val="auto"/>
          <w:lang w:val="en-GB"/>
        </w:rPr>
        <w:t>Herefordshire Community Foundation - Iron Fund (Herefordshire)</w:t>
      </w:r>
    </w:p>
    <w:p w14:paraId="2989E701" w14:textId="477706D3" w:rsidR="008112AD" w:rsidRPr="00E77825" w:rsidRDefault="008112AD" w:rsidP="003B7E32">
      <w:pPr>
        <w:pStyle w:val="Heading2"/>
        <w:spacing w:line="360" w:lineRule="auto"/>
        <w:ind w:left="0"/>
        <w:rPr>
          <w:rFonts w:asciiTheme="minorHAnsi" w:hAnsiTheme="minorHAnsi" w:cstheme="minorHAnsi"/>
          <w:u w:val="none"/>
          <w:lang w:val="en-GB"/>
        </w:rPr>
      </w:pPr>
      <w:r w:rsidRPr="00E77825">
        <w:rPr>
          <w:rFonts w:asciiTheme="minorHAnsi" w:hAnsiTheme="minorHAnsi" w:cstheme="minorHAnsi"/>
          <w:u w:val="none"/>
          <w:lang w:val="en-GB"/>
        </w:rPr>
        <w:fldChar w:fldCharType="end"/>
      </w:r>
      <w:r w:rsidRPr="00E77825">
        <w:rPr>
          <w:rFonts w:asciiTheme="minorHAnsi" w:hAnsiTheme="minorHAnsi" w:cstheme="minorHAnsi"/>
          <w:b w:val="0"/>
          <w:bCs w:val="0"/>
          <w:u w:val="none"/>
          <w:lang w:val="en-GB"/>
        </w:rPr>
        <w:t xml:space="preserve">The Herefordshire Community Foundation exists to benefit disadvantaged communities by making grants to support relevant charitable or voluntary organisations, which make a difference to their local communities. Through the Iron Fund the foundation provides grants to relieve the needs of people in Herefordshire, favouring projects that encourage community cohesion, or address issues of isolation and disadvantage. </w:t>
      </w:r>
      <w:r w:rsidRPr="00E77825">
        <w:rPr>
          <w:rFonts w:asciiTheme="minorHAnsi" w:hAnsiTheme="minorHAnsi" w:cstheme="minorHAnsi"/>
          <w:u w:val="none"/>
          <w:lang w:val="en-GB"/>
        </w:rPr>
        <w:t>Applications can be submitted at any time.</w:t>
      </w:r>
    </w:p>
    <w:p w14:paraId="14B1FC90" w14:textId="77777777" w:rsidR="00C00A72" w:rsidRDefault="00C00A72" w:rsidP="008112AD">
      <w:pPr>
        <w:pStyle w:val="Heading2"/>
        <w:spacing w:line="360" w:lineRule="auto"/>
        <w:rPr>
          <w:rFonts w:asciiTheme="minorHAnsi" w:hAnsiTheme="minorHAnsi" w:cstheme="minorHAnsi"/>
          <w:u w:val="none"/>
          <w:lang w:val="en-GB"/>
        </w:rPr>
      </w:pPr>
    </w:p>
    <w:p w14:paraId="76A7D88B" w14:textId="5DDB1E51" w:rsidR="00C00A72" w:rsidRPr="00E77825" w:rsidRDefault="00C00A72" w:rsidP="007C5765">
      <w:pPr>
        <w:pStyle w:val="Heading2"/>
        <w:spacing w:line="360" w:lineRule="auto"/>
        <w:ind w:left="0"/>
        <w:rPr>
          <w:rFonts w:asciiTheme="minorHAnsi" w:hAnsiTheme="minorHAnsi" w:cstheme="minorHAnsi"/>
          <w:lang w:val="en-GB"/>
        </w:rPr>
      </w:pPr>
      <w:hyperlink r:id="rId23" w:history="1">
        <w:r w:rsidRPr="00E77825">
          <w:rPr>
            <w:rStyle w:val="Hyperlink"/>
            <w:rFonts w:asciiTheme="minorHAnsi" w:hAnsiTheme="minorHAnsi" w:cstheme="minorHAnsi"/>
            <w:color w:val="auto"/>
            <w:lang w:val="en-GB"/>
          </w:rPr>
          <w:t>Herefordshire Community Foundation - Hergest Fund (Kington area)</w:t>
        </w:r>
      </w:hyperlink>
      <w:r w:rsidRPr="00E77825">
        <w:rPr>
          <w:rFonts w:asciiTheme="minorHAnsi" w:hAnsiTheme="minorHAnsi" w:cstheme="minorHAnsi"/>
          <w:lang w:val="en-GB"/>
        </w:rPr>
        <w:t xml:space="preserve"> </w:t>
      </w:r>
    </w:p>
    <w:p w14:paraId="472A14A2" w14:textId="5516E65F" w:rsidR="00136CD3" w:rsidRDefault="00C00A72" w:rsidP="007C5765">
      <w:pPr>
        <w:pStyle w:val="Heading2"/>
        <w:spacing w:line="360" w:lineRule="auto"/>
        <w:ind w:left="0"/>
        <w:rPr>
          <w:rFonts w:asciiTheme="minorHAnsi" w:hAnsiTheme="minorHAnsi" w:cstheme="minorHAnsi"/>
          <w:u w:val="none"/>
          <w:lang w:val="en-GB"/>
        </w:rPr>
      </w:pPr>
      <w:r w:rsidRPr="00E77825">
        <w:rPr>
          <w:rFonts w:asciiTheme="minorHAnsi" w:hAnsiTheme="minorHAnsi" w:cstheme="minorHAnsi"/>
          <w:b w:val="0"/>
          <w:bCs w:val="0"/>
          <w:u w:val="none"/>
          <w:lang w:val="en-GB"/>
        </w:rPr>
        <w:t>The Herefordshire Community Foundation exists to benefit disadvantaged communities by making grants to support relevant charitable or voluntary organisations, which make a difference to their local communities. Through the Hergest Fund the foundation provides funding support to welfare, educational and environmental activities.</w:t>
      </w:r>
      <w:r w:rsidRPr="00E77825">
        <w:rPr>
          <w:rFonts w:asciiTheme="minorHAnsi" w:hAnsiTheme="minorHAnsi" w:cstheme="minorHAnsi"/>
          <w:u w:val="none"/>
          <w:lang w:val="en-GB"/>
        </w:rPr>
        <w:t xml:space="preserve"> Applications can be submitted at any time.</w:t>
      </w:r>
    </w:p>
    <w:p w14:paraId="134F4FF0" w14:textId="77777777" w:rsidR="003B7E32" w:rsidRPr="00E77825" w:rsidRDefault="003B7E32" w:rsidP="007C5765">
      <w:pPr>
        <w:pStyle w:val="Heading2"/>
        <w:spacing w:line="360" w:lineRule="auto"/>
        <w:ind w:left="0"/>
        <w:rPr>
          <w:rFonts w:asciiTheme="minorHAnsi" w:hAnsiTheme="minorHAnsi" w:cstheme="minorHAnsi"/>
          <w:u w:val="none"/>
          <w:lang w:val="en-GB"/>
        </w:rPr>
      </w:pPr>
    </w:p>
    <w:p w14:paraId="2762395F" w14:textId="3E4D41C4" w:rsidR="007C5765" w:rsidRPr="00E77825" w:rsidRDefault="00EF7DE1" w:rsidP="007C5765">
      <w:pPr>
        <w:pStyle w:val="Heading2"/>
        <w:spacing w:line="360" w:lineRule="auto"/>
        <w:ind w:left="0"/>
        <w:rPr>
          <w:rStyle w:val="Hyperlink"/>
          <w:rFonts w:asciiTheme="minorHAnsi" w:hAnsiTheme="minorHAnsi" w:cstheme="minorHAnsi"/>
          <w:color w:val="auto"/>
          <w:lang w:val="en-GB"/>
        </w:rPr>
      </w:pPr>
      <w:r w:rsidRPr="00E77825">
        <w:rPr>
          <w:rFonts w:asciiTheme="minorHAnsi" w:hAnsiTheme="minorHAnsi" w:cstheme="minorHAnsi"/>
          <w:lang w:val="en-GB"/>
        </w:rPr>
        <w:fldChar w:fldCharType="begin"/>
      </w:r>
      <w:r w:rsidR="00866053">
        <w:rPr>
          <w:rFonts w:asciiTheme="minorHAnsi" w:hAnsiTheme="minorHAnsi" w:cstheme="minorHAnsi"/>
          <w:lang w:val="en-GB"/>
        </w:rPr>
        <w:instrText>HYPERLINK "https://www.herefordshirecf.org/our-funds-and-grant-programmes/"</w:instrText>
      </w:r>
      <w:r w:rsidRPr="00E77825">
        <w:rPr>
          <w:rFonts w:asciiTheme="minorHAnsi" w:hAnsiTheme="minorHAnsi" w:cstheme="minorHAnsi"/>
          <w:lang w:val="en-GB"/>
        </w:rPr>
      </w:r>
      <w:r w:rsidRPr="00E77825">
        <w:rPr>
          <w:rFonts w:asciiTheme="minorHAnsi" w:hAnsiTheme="minorHAnsi" w:cstheme="minorHAnsi"/>
          <w:lang w:val="en-GB"/>
        </w:rPr>
        <w:fldChar w:fldCharType="separate"/>
      </w:r>
      <w:r w:rsidR="007C5765" w:rsidRPr="00E77825">
        <w:rPr>
          <w:rStyle w:val="Hyperlink"/>
          <w:rFonts w:asciiTheme="minorHAnsi" w:hAnsiTheme="minorHAnsi" w:cstheme="minorHAnsi"/>
          <w:color w:val="auto"/>
          <w:lang w:val="en-GB"/>
        </w:rPr>
        <w:t xml:space="preserve">Herefordshire Community Foundation - Glencora (Herefordshire) </w:t>
      </w:r>
    </w:p>
    <w:p w14:paraId="5459222C" w14:textId="4953622E" w:rsidR="00A7200A" w:rsidRPr="00127AB0" w:rsidRDefault="00EF7DE1" w:rsidP="00127AB0">
      <w:pPr>
        <w:pStyle w:val="Heading2"/>
        <w:spacing w:line="360" w:lineRule="auto"/>
        <w:ind w:left="0"/>
        <w:rPr>
          <w:rFonts w:asciiTheme="minorHAnsi" w:hAnsiTheme="minorHAnsi" w:cstheme="minorHAnsi"/>
          <w:b w:val="0"/>
          <w:bCs w:val="0"/>
          <w:lang w:val="en-GB"/>
        </w:rPr>
      </w:pPr>
      <w:r w:rsidRPr="00E77825">
        <w:rPr>
          <w:rFonts w:asciiTheme="minorHAnsi" w:hAnsiTheme="minorHAnsi" w:cstheme="minorHAnsi"/>
          <w:lang w:val="en-GB"/>
        </w:rPr>
        <w:fldChar w:fldCharType="end"/>
      </w:r>
      <w:r w:rsidR="007C5765" w:rsidRPr="00E77825">
        <w:rPr>
          <w:rFonts w:asciiTheme="minorHAnsi" w:hAnsiTheme="minorHAnsi" w:cstheme="minorHAnsi"/>
          <w:b w:val="0"/>
          <w:bCs w:val="0"/>
          <w:u w:val="none"/>
          <w:lang w:val="en-GB"/>
        </w:rPr>
        <w:t>The Herefordshire Community Foundation exists to benefit disadvantaged communities by making grants to support relevant charitable or voluntary organisations, which make a difference to their local communities. Through the Glencora programme the foundation provides support to organisations that aim to increase environmental awareness or who are active in environmental support and those working with the older generation.</w:t>
      </w:r>
      <w:r w:rsidR="007C5765" w:rsidRPr="00E77825">
        <w:rPr>
          <w:rFonts w:asciiTheme="minorHAnsi" w:hAnsiTheme="minorHAnsi" w:cstheme="minorHAnsi"/>
          <w:u w:val="none"/>
          <w:lang w:val="en-GB"/>
        </w:rPr>
        <w:t xml:space="preserve"> Applications can be submitted at any time.</w:t>
      </w:r>
    </w:p>
    <w:p w14:paraId="17ACE5F9" w14:textId="77777777" w:rsidR="00AB6EEB" w:rsidRPr="00E77825" w:rsidRDefault="00096342" w:rsidP="00E7058F">
      <w:pPr>
        <w:pStyle w:val="Heading2"/>
        <w:ind w:left="0"/>
        <w:rPr>
          <w:u w:val="none"/>
        </w:rPr>
      </w:pPr>
      <w:hyperlink r:id="rId24">
        <w:r w:rsidRPr="00E77825">
          <w:t>Crowdfund</w:t>
        </w:r>
        <w:r w:rsidRPr="00E77825">
          <w:rPr>
            <w:spacing w:val="-8"/>
          </w:rPr>
          <w:t xml:space="preserve"> </w:t>
        </w:r>
        <w:r w:rsidRPr="00E77825">
          <w:t>Shropshire</w:t>
        </w:r>
      </w:hyperlink>
      <w:r w:rsidRPr="00E77825">
        <w:rPr>
          <w:spacing w:val="-8"/>
          <w:u w:val="none"/>
        </w:rPr>
        <w:t xml:space="preserve"> </w:t>
      </w:r>
      <w:r w:rsidRPr="00E77825">
        <w:rPr>
          <w:spacing w:val="-2"/>
          <w:u w:val="none"/>
        </w:rPr>
        <w:t>(Shropshire)</w:t>
      </w:r>
    </w:p>
    <w:p w14:paraId="0FB78278" w14:textId="77777777" w:rsidR="00AB6EEB" w:rsidRPr="00E77825" w:rsidRDefault="00AB6EEB" w:rsidP="00E7058F">
      <w:pPr>
        <w:pStyle w:val="BodyText"/>
        <w:spacing w:before="26"/>
        <w:rPr>
          <w:b/>
        </w:rPr>
      </w:pPr>
    </w:p>
    <w:p w14:paraId="7FC79588" w14:textId="77777777" w:rsidR="00AB6EEB" w:rsidRPr="00E77825" w:rsidRDefault="00096342" w:rsidP="00E7058F">
      <w:pPr>
        <w:pStyle w:val="BodyText"/>
        <w:spacing w:before="1" w:line="360" w:lineRule="auto"/>
        <w:ind w:right="128"/>
      </w:pPr>
      <w:r w:rsidRPr="00E77825">
        <w:t>Crowdfund Shropshire, the new civic fundraising platform where community groups can get their projects funded by</w:t>
      </w:r>
      <w:r w:rsidRPr="00E77825">
        <w:rPr>
          <w:spacing w:val="-1"/>
        </w:rPr>
        <w:t xml:space="preserve"> </w:t>
      </w:r>
      <w:r w:rsidRPr="00E77825">
        <w:t>public and grant funding, is opening in the next</w:t>
      </w:r>
      <w:r w:rsidRPr="00E77825">
        <w:rPr>
          <w:spacing w:val="-1"/>
        </w:rPr>
        <w:t xml:space="preserve"> </w:t>
      </w:r>
      <w:r w:rsidRPr="00E77825">
        <w:t>month. Projects can bid</w:t>
      </w:r>
      <w:r w:rsidRPr="00E77825">
        <w:rPr>
          <w:spacing w:val="-1"/>
        </w:rPr>
        <w:t xml:space="preserve"> </w:t>
      </w:r>
      <w:r w:rsidRPr="00E77825">
        <w:t>for up</w:t>
      </w:r>
      <w:r w:rsidRPr="00E77825">
        <w:rPr>
          <w:spacing w:val="-1"/>
        </w:rPr>
        <w:t xml:space="preserve"> </w:t>
      </w:r>
      <w:r w:rsidRPr="00E77825">
        <w:t>to can</w:t>
      </w:r>
      <w:r w:rsidRPr="00E77825">
        <w:rPr>
          <w:spacing w:val="-2"/>
        </w:rPr>
        <w:t xml:space="preserve"> </w:t>
      </w:r>
      <w:r w:rsidRPr="00E77825">
        <w:t>pitch</w:t>
      </w:r>
      <w:r w:rsidRPr="00E77825">
        <w:rPr>
          <w:spacing w:val="-2"/>
        </w:rPr>
        <w:t xml:space="preserve"> </w:t>
      </w:r>
      <w:r w:rsidRPr="00E77825">
        <w:t>for</w:t>
      </w:r>
      <w:r w:rsidRPr="00E77825">
        <w:rPr>
          <w:spacing w:val="-2"/>
        </w:rPr>
        <w:t xml:space="preserve"> </w:t>
      </w:r>
      <w:r w:rsidRPr="00E77825">
        <w:t>up</w:t>
      </w:r>
      <w:r w:rsidRPr="00E77825">
        <w:rPr>
          <w:spacing w:val="-3"/>
        </w:rPr>
        <w:t xml:space="preserve"> </w:t>
      </w:r>
      <w:r w:rsidRPr="00E77825">
        <w:t>to</w:t>
      </w:r>
      <w:r w:rsidRPr="00E77825">
        <w:rPr>
          <w:spacing w:val="-2"/>
        </w:rPr>
        <w:t xml:space="preserve"> </w:t>
      </w:r>
      <w:r w:rsidRPr="00E77825">
        <w:t>£10,000</w:t>
      </w:r>
      <w:r w:rsidRPr="00E77825">
        <w:rPr>
          <w:spacing w:val="-3"/>
        </w:rPr>
        <w:t xml:space="preserve"> </w:t>
      </w:r>
      <w:r w:rsidRPr="00E77825">
        <w:t>from</w:t>
      </w:r>
      <w:r w:rsidRPr="00E77825">
        <w:rPr>
          <w:spacing w:val="-1"/>
        </w:rPr>
        <w:t xml:space="preserve"> </w:t>
      </w:r>
      <w:r w:rsidRPr="00E77825">
        <w:t>the</w:t>
      </w:r>
      <w:r w:rsidRPr="00E77825">
        <w:rPr>
          <w:spacing w:val="-2"/>
        </w:rPr>
        <w:t xml:space="preserve"> </w:t>
      </w:r>
      <w:r w:rsidRPr="00E77825">
        <w:t>Shared</w:t>
      </w:r>
      <w:r w:rsidRPr="00E77825">
        <w:rPr>
          <w:spacing w:val="-4"/>
        </w:rPr>
        <w:t xml:space="preserve"> </w:t>
      </w:r>
      <w:r w:rsidRPr="00E77825">
        <w:t>Prosperity</w:t>
      </w:r>
      <w:r w:rsidRPr="00E77825">
        <w:rPr>
          <w:spacing w:val="-2"/>
        </w:rPr>
        <w:t xml:space="preserve"> </w:t>
      </w:r>
      <w:r w:rsidRPr="00E77825">
        <w:t>Community</w:t>
      </w:r>
      <w:r w:rsidRPr="00E77825">
        <w:rPr>
          <w:spacing w:val="-2"/>
        </w:rPr>
        <w:t xml:space="preserve"> </w:t>
      </w:r>
      <w:r w:rsidRPr="00E77825">
        <w:t>Fund</w:t>
      </w:r>
      <w:r w:rsidRPr="00E77825">
        <w:rPr>
          <w:spacing w:val="-2"/>
        </w:rPr>
        <w:t xml:space="preserve"> </w:t>
      </w:r>
      <w:r w:rsidRPr="00E77825">
        <w:t>and</w:t>
      </w:r>
      <w:r w:rsidRPr="00E77825">
        <w:rPr>
          <w:spacing w:val="-3"/>
        </w:rPr>
        <w:t xml:space="preserve"> </w:t>
      </w:r>
      <w:r w:rsidRPr="00E77825">
        <w:t>up</w:t>
      </w:r>
      <w:r w:rsidRPr="00E77825">
        <w:rPr>
          <w:spacing w:val="-2"/>
        </w:rPr>
        <w:t xml:space="preserve"> </w:t>
      </w:r>
      <w:r w:rsidRPr="00E77825">
        <w:t>to</w:t>
      </w:r>
      <w:r w:rsidRPr="00E77825">
        <w:rPr>
          <w:spacing w:val="-2"/>
        </w:rPr>
        <w:t xml:space="preserve"> </w:t>
      </w:r>
      <w:r w:rsidRPr="00E77825">
        <w:t>£20,000</w:t>
      </w:r>
      <w:r w:rsidRPr="00E77825">
        <w:rPr>
          <w:spacing w:val="-2"/>
        </w:rPr>
        <w:t xml:space="preserve"> </w:t>
      </w:r>
      <w:r w:rsidRPr="00E77825">
        <w:t>from</w:t>
      </w:r>
      <w:r w:rsidRPr="00E77825">
        <w:rPr>
          <w:spacing w:val="-3"/>
        </w:rPr>
        <w:t xml:space="preserve"> </w:t>
      </w:r>
      <w:r w:rsidRPr="00E77825">
        <w:t xml:space="preserve">the Green Spaces and Active Travel Fund. Currently 5 projects crowdfunding at the moment. They include Rural Art Hub, Walking in Wem, Multicultural Children's Day, Little Stars in the Community and Get Crafty With Words. </w:t>
      </w:r>
      <w:hyperlink r:id="rId25">
        <w:r w:rsidRPr="00E77825">
          <w:rPr>
            <w:u w:val="single"/>
          </w:rPr>
          <w:t>Check out their projects here</w:t>
        </w:r>
      </w:hyperlink>
      <w:r w:rsidRPr="00E77825">
        <w:t xml:space="preserve"> for inspiration and donate or spread the word to </w:t>
      </w:r>
      <w:r w:rsidRPr="00E77825">
        <w:lastRenderedPageBreak/>
        <w:t>help them reach their goals</w:t>
      </w:r>
    </w:p>
    <w:p w14:paraId="1FC39945" w14:textId="77777777" w:rsidR="00AB6EEB" w:rsidRPr="00E77825" w:rsidRDefault="00AB6EEB" w:rsidP="00E7058F">
      <w:pPr>
        <w:pStyle w:val="BodyText"/>
      </w:pPr>
    </w:p>
    <w:p w14:paraId="48FFE782" w14:textId="77777777" w:rsidR="002A641E" w:rsidRPr="002A641E" w:rsidRDefault="002A641E" w:rsidP="002A641E">
      <w:pPr>
        <w:pStyle w:val="Heading2"/>
        <w:spacing w:line="360" w:lineRule="auto"/>
        <w:ind w:left="0"/>
        <w:rPr>
          <w:rFonts w:asciiTheme="minorHAnsi" w:hAnsiTheme="minorHAnsi" w:cstheme="minorHAnsi"/>
          <w:color w:val="1F497D" w:themeColor="text2"/>
          <w:u w:val="none"/>
          <w:lang w:val="en-GB"/>
        </w:rPr>
      </w:pPr>
    </w:p>
    <w:p w14:paraId="7D6D10AF" w14:textId="77777777" w:rsidR="00C66391" w:rsidRDefault="00C66391" w:rsidP="68A91249">
      <w:pPr>
        <w:pStyle w:val="Heading2"/>
        <w:spacing w:line="360" w:lineRule="auto"/>
        <w:rPr>
          <w:rFonts w:asciiTheme="minorHAnsi" w:hAnsiTheme="minorHAnsi" w:cstheme="minorBidi"/>
          <w:u w:val="none"/>
          <w:lang w:val="en-GB"/>
        </w:rPr>
      </w:pPr>
    </w:p>
    <w:p w14:paraId="340460CD" w14:textId="5FA98413" w:rsidR="000B28DA" w:rsidRPr="00E77825" w:rsidRDefault="000B28DA" w:rsidP="00052D8B">
      <w:pPr>
        <w:pStyle w:val="Heading2"/>
        <w:spacing w:line="360" w:lineRule="auto"/>
        <w:ind w:left="0"/>
        <w:rPr>
          <w:rFonts w:asciiTheme="minorHAnsi" w:hAnsiTheme="minorHAnsi" w:cstheme="minorHAnsi"/>
          <w:u w:val="none"/>
          <w:lang w:val="en-GB"/>
        </w:rPr>
      </w:pPr>
      <w:hyperlink r:id="rId26" w:anchor="national-forest-company-small-grants-fund">
        <w:r w:rsidRPr="00E77825">
          <w:t>National</w:t>
        </w:r>
        <w:r w:rsidRPr="00E77825">
          <w:rPr>
            <w:spacing w:val="-8"/>
          </w:rPr>
          <w:t xml:space="preserve"> </w:t>
        </w:r>
        <w:r w:rsidRPr="00E77825">
          <w:t>Forest</w:t>
        </w:r>
        <w:r w:rsidRPr="00E77825">
          <w:rPr>
            <w:spacing w:val="-6"/>
          </w:rPr>
          <w:t xml:space="preserve"> </w:t>
        </w:r>
        <w:r w:rsidRPr="00E77825">
          <w:t>Company</w:t>
        </w:r>
        <w:r w:rsidRPr="00E77825">
          <w:rPr>
            <w:spacing w:val="-4"/>
          </w:rPr>
          <w:t xml:space="preserve"> </w:t>
        </w:r>
        <w:r w:rsidRPr="00E77825">
          <w:t>-</w:t>
        </w:r>
        <w:r w:rsidRPr="00E77825">
          <w:rPr>
            <w:spacing w:val="-9"/>
          </w:rPr>
          <w:t xml:space="preserve"> </w:t>
        </w:r>
        <w:r w:rsidRPr="00E77825">
          <w:t>Small</w:t>
        </w:r>
        <w:r w:rsidRPr="00E77825">
          <w:rPr>
            <w:spacing w:val="-7"/>
          </w:rPr>
          <w:t xml:space="preserve"> </w:t>
        </w:r>
        <w:r w:rsidRPr="00E77825">
          <w:t>Grants</w:t>
        </w:r>
        <w:r w:rsidRPr="00E77825">
          <w:rPr>
            <w:spacing w:val="-6"/>
          </w:rPr>
          <w:t xml:space="preserve"> </w:t>
        </w:r>
        <w:r w:rsidRPr="00E77825">
          <w:t>Fund</w:t>
        </w:r>
      </w:hyperlink>
      <w:r w:rsidRPr="00E77825">
        <w:rPr>
          <w:spacing w:val="-5"/>
          <w:u w:val="none"/>
        </w:rPr>
        <w:t xml:space="preserve"> </w:t>
      </w:r>
      <w:r w:rsidRPr="00E77825">
        <w:rPr>
          <w:u w:val="none"/>
        </w:rPr>
        <w:t>(Leicestershire,</w:t>
      </w:r>
      <w:r w:rsidRPr="00E77825">
        <w:rPr>
          <w:spacing w:val="-5"/>
          <w:u w:val="none"/>
        </w:rPr>
        <w:t xml:space="preserve"> </w:t>
      </w:r>
      <w:r w:rsidRPr="00E77825">
        <w:rPr>
          <w:u w:val="none"/>
        </w:rPr>
        <w:t>Derbyshire,</w:t>
      </w:r>
      <w:r w:rsidRPr="00E77825">
        <w:rPr>
          <w:spacing w:val="-5"/>
          <w:u w:val="none"/>
        </w:rPr>
        <w:t xml:space="preserve"> </w:t>
      </w:r>
      <w:r w:rsidRPr="00E77825">
        <w:rPr>
          <w:spacing w:val="-2"/>
          <w:u w:val="none"/>
        </w:rPr>
        <w:t>Staffordshire)</w:t>
      </w:r>
    </w:p>
    <w:p w14:paraId="21FB327D" w14:textId="06ED2672" w:rsidR="00AA602C" w:rsidRPr="00E77825" w:rsidRDefault="000B28DA" w:rsidP="00052D8B">
      <w:pPr>
        <w:pStyle w:val="BodyText"/>
        <w:spacing w:line="360" w:lineRule="auto"/>
        <w:ind w:right="212"/>
        <w:rPr>
          <w:b/>
        </w:rPr>
      </w:pPr>
      <w:r w:rsidRPr="00E77825">
        <w:t>Through the National Forest Small Grants Scheme funding is available to support projects that contribute</w:t>
      </w:r>
      <w:r w:rsidRPr="00E77825">
        <w:rPr>
          <w:spacing w:val="-3"/>
        </w:rPr>
        <w:t xml:space="preserve"> </w:t>
      </w:r>
      <w:r w:rsidRPr="00E77825">
        <w:t>to the</w:t>
      </w:r>
      <w:r w:rsidRPr="00E77825">
        <w:rPr>
          <w:spacing w:val="-3"/>
        </w:rPr>
        <w:t xml:space="preserve"> </w:t>
      </w:r>
      <w:r w:rsidRPr="00E77825">
        <w:t>aims</w:t>
      </w:r>
      <w:r w:rsidRPr="00E77825">
        <w:rPr>
          <w:spacing w:val="-1"/>
        </w:rPr>
        <w:t xml:space="preserve"> </w:t>
      </w:r>
      <w:r w:rsidRPr="00E77825">
        <w:t>and</w:t>
      </w:r>
      <w:r w:rsidRPr="00E77825">
        <w:rPr>
          <w:spacing w:val="-5"/>
        </w:rPr>
        <w:t xml:space="preserve"> </w:t>
      </w:r>
      <w:r w:rsidRPr="00E77825">
        <w:t>objectives</w:t>
      </w:r>
      <w:r w:rsidRPr="00E77825">
        <w:rPr>
          <w:spacing w:val="-1"/>
        </w:rPr>
        <w:t xml:space="preserve"> </w:t>
      </w:r>
      <w:r w:rsidRPr="00E77825">
        <w:t>of</w:t>
      </w:r>
      <w:r w:rsidRPr="00E77825">
        <w:rPr>
          <w:spacing w:val="-2"/>
        </w:rPr>
        <w:t xml:space="preserve"> </w:t>
      </w:r>
      <w:r w:rsidRPr="00E77825">
        <w:t>the</w:t>
      </w:r>
      <w:r w:rsidRPr="00E77825">
        <w:rPr>
          <w:spacing w:val="-3"/>
        </w:rPr>
        <w:t xml:space="preserve"> </w:t>
      </w:r>
      <w:r w:rsidRPr="00E77825">
        <w:t>National</w:t>
      </w:r>
      <w:r w:rsidRPr="00E77825">
        <w:rPr>
          <w:spacing w:val="-4"/>
        </w:rPr>
        <w:t xml:space="preserve"> </w:t>
      </w:r>
      <w:r w:rsidRPr="00E77825">
        <w:t>Forest.</w:t>
      </w:r>
      <w:r w:rsidRPr="00E77825">
        <w:rPr>
          <w:spacing w:val="-1"/>
        </w:rPr>
        <w:t xml:space="preserve"> </w:t>
      </w:r>
      <w:r w:rsidRPr="00E77825">
        <w:t>Those</w:t>
      </w:r>
      <w:r w:rsidRPr="00E77825">
        <w:rPr>
          <w:spacing w:val="-3"/>
        </w:rPr>
        <w:t xml:space="preserve"> </w:t>
      </w:r>
      <w:r w:rsidRPr="00E77825">
        <w:t>who</w:t>
      </w:r>
      <w:r w:rsidRPr="00E77825">
        <w:rPr>
          <w:spacing w:val="-3"/>
        </w:rPr>
        <w:t xml:space="preserve"> </w:t>
      </w:r>
      <w:r w:rsidRPr="00E77825">
        <w:t>operate</w:t>
      </w:r>
      <w:r w:rsidRPr="00E77825">
        <w:rPr>
          <w:spacing w:val="-3"/>
        </w:rPr>
        <w:t xml:space="preserve"> </w:t>
      </w:r>
      <w:r w:rsidRPr="00E77825">
        <w:t>within</w:t>
      </w:r>
      <w:r w:rsidRPr="00E77825">
        <w:rPr>
          <w:spacing w:val="-3"/>
        </w:rPr>
        <w:t xml:space="preserve"> </w:t>
      </w:r>
      <w:r w:rsidRPr="00E77825">
        <w:t>the</w:t>
      </w:r>
      <w:r w:rsidRPr="00E77825">
        <w:rPr>
          <w:spacing w:val="-1"/>
        </w:rPr>
        <w:t xml:space="preserve"> </w:t>
      </w:r>
      <w:r w:rsidRPr="00E77825">
        <w:t xml:space="preserve">Forest area can apply for grants to support a range of projects and activities. </w:t>
      </w:r>
      <w:r w:rsidRPr="00E77825">
        <w:rPr>
          <w:b/>
        </w:rPr>
        <w:t>Applications can be submitted at any time.</w:t>
      </w:r>
    </w:p>
    <w:p w14:paraId="59D3F390" w14:textId="77777777" w:rsidR="003B7E32" w:rsidRDefault="003B7E32" w:rsidP="00AA602C">
      <w:pPr>
        <w:pStyle w:val="BodyText"/>
        <w:spacing w:before="135" w:line="360" w:lineRule="auto"/>
        <w:ind w:right="167"/>
        <w:rPr>
          <w:b/>
        </w:rPr>
      </w:pPr>
    </w:p>
    <w:p w14:paraId="5B08D0A8" w14:textId="77777777" w:rsidR="002A641E" w:rsidRPr="00E77825" w:rsidRDefault="002A641E" w:rsidP="00AA602C">
      <w:pPr>
        <w:pStyle w:val="BodyText"/>
        <w:spacing w:before="135" w:line="360" w:lineRule="auto"/>
        <w:ind w:right="167"/>
        <w:rPr>
          <w:b/>
        </w:rPr>
      </w:pPr>
    </w:p>
    <w:p w14:paraId="3CCCBC7A" w14:textId="2D501358" w:rsidR="00AA602C" w:rsidRPr="00E77825" w:rsidRDefault="000E6409" w:rsidP="00AA602C">
      <w:pPr>
        <w:pStyle w:val="Heading2"/>
        <w:spacing w:line="360" w:lineRule="auto"/>
        <w:ind w:left="0"/>
        <w:rPr>
          <w:rStyle w:val="Hyperlink"/>
          <w:rFonts w:asciiTheme="minorHAnsi" w:hAnsiTheme="minorHAnsi" w:cstheme="minorHAnsi"/>
          <w:color w:val="auto"/>
        </w:rPr>
      </w:pPr>
      <w:r w:rsidRPr="00E77825">
        <w:rPr>
          <w:rFonts w:asciiTheme="minorHAnsi" w:hAnsiTheme="minorHAnsi" w:cstheme="minorHAnsi"/>
        </w:rPr>
        <w:fldChar w:fldCharType="begin"/>
      </w:r>
      <w:r w:rsidR="00866053">
        <w:rPr>
          <w:rFonts w:asciiTheme="minorHAnsi" w:hAnsiTheme="minorHAnsi" w:cstheme="minorHAnsi"/>
        </w:rPr>
        <w:instrText>HYPERLINK "http://www.e-dcadburytrust.org.uk/"</w:instrText>
      </w:r>
      <w:r w:rsidRPr="00E77825">
        <w:rPr>
          <w:rFonts w:asciiTheme="minorHAnsi" w:hAnsiTheme="minorHAnsi" w:cstheme="minorHAnsi"/>
        </w:rPr>
      </w:r>
      <w:r w:rsidRPr="00E77825">
        <w:rPr>
          <w:rFonts w:asciiTheme="minorHAnsi" w:hAnsiTheme="minorHAnsi" w:cstheme="minorHAnsi"/>
        </w:rPr>
        <w:fldChar w:fldCharType="separate"/>
      </w:r>
      <w:r w:rsidR="00AA602C" w:rsidRPr="00E77825">
        <w:rPr>
          <w:rStyle w:val="Hyperlink"/>
          <w:rFonts w:asciiTheme="minorHAnsi" w:hAnsiTheme="minorHAnsi" w:cstheme="minorHAnsi"/>
          <w:color w:val="auto"/>
        </w:rPr>
        <w:t>The Edward and Dorothy Cadbury Trust (West Midlands)</w:t>
      </w:r>
    </w:p>
    <w:p w14:paraId="305F0DCA" w14:textId="75EA6729" w:rsidR="005D43FE" w:rsidRPr="00E77825" w:rsidRDefault="000E6409" w:rsidP="005D43FE">
      <w:pPr>
        <w:pStyle w:val="Heading2"/>
        <w:spacing w:line="360" w:lineRule="auto"/>
        <w:ind w:left="0"/>
        <w:rPr>
          <w:rFonts w:asciiTheme="minorHAnsi" w:hAnsiTheme="minorHAnsi" w:cstheme="minorHAnsi"/>
          <w:u w:val="none"/>
        </w:rPr>
      </w:pPr>
      <w:r w:rsidRPr="00E77825">
        <w:rPr>
          <w:rFonts w:asciiTheme="minorHAnsi" w:hAnsiTheme="minorHAnsi" w:cstheme="minorHAnsi"/>
        </w:rPr>
        <w:fldChar w:fldCharType="end"/>
      </w:r>
      <w:r w:rsidR="00AA602C" w:rsidRPr="00E77825">
        <w:rPr>
          <w:rFonts w:asciiTheme="minorHAnsi" w:hAnsiTheme="minorHAnsi" w:cstheme="minorHAnsi"/>
          <w:b w:val="0"/>
          <w:bCs w:val="0"/>
          <w:u w:val="none"/>
        </w:rPr>
        <w:t xml:space="preserve">Funding is available for charitable </w:t>
      </w:r>
      <w:proofErr w:type="spellStart"/>
      <w:r w:rsidR="00AA602C" w:rsidRPr="00E77825">
        <w:rPr>
          <w:rFonts w:asciiTheme="minorHAnsi" w:hAnsiTheme="minorHAnsi" w:cstheme="minorHAnsi"/>
          <w:b w:val="0"/>
          <w:bCs w:val="0"/>
          <w:u w:val="none"/>
        </w:rPr>
        <w:t>organisations</w:t>
      </w:r>
      <w:proofErr w:type="spellEnd"/>
      <w:r w:rsidR="00AA602C" w:rsidRPr="00E77825">
        <w:rPr>
          <w:rFonts w:asciiTheme="minorHAnsi" w:hAnsiTheme="minorHAnsi" w:cstheme="minorHAnsi"/>
          <w:b w:val="0"/>
          <w:bCs w:val="0"/>
          <w:u w:val="none"/>
        </w:rPr>
        <w:t xml:space="preserve"> in the West Midlands working in the areas of social welfare, music, nature, education and training combined with the Quaker values of simplicity, equality, justice, peace and care of the environment. Grants are available of between £1,000 and £5,000. </w:t>
      </w:r>
      <w:r w:rsidR="00AA602C" w:rsidRPr="00E77825">
        <w:rPr>
          <w:rFonts w:asciiTheme="minorHAnsi" w:hAnsiTheme="minorHAnsi" w:cstheme="minorHAnsi"/>
          <w:u w:val="none"/>
        </w:rPr>
        <w:t>Applications can</w:t>
      </w:r>
      <w:r w:rsidR="005D43FE" w:rsidRPr="00E77825">
        <w:rPr>
          <w:rFonts w:asciiTheme="minorHAnsi" w:hAnsiTheme="minorHAnsi" w:cstheme="minorHAnsi"/>
          <w:u w:val="none"/>
        </w:rPr>
        <w:t xml:space="preserve"> </w:t>
      </w:r>
      <w:r w:rsidR="00AA602C" w:rsidRPr="00E77825">
        <w:rPr>
          <w:rFonts w:asciiTheme="minorHAnsi" w:hAnsiTheme="minorHAnsi" w:cstheme="minorHAnsi"/>
          <w:u w:val="none"/>
        </w:rPr>
        <w:t>be submitted at any time.</w:t>
      </w:r>
    </w:p>
    <w:p w14:paraId="60DEF4AB" w14:textId="77777777" w:rsidR="003B7E32" w:rsidRDefault="003B7E32" w:rsidP="005D43FE">
      <w:pPr>
        <w:pStyle w:val="Heading2"/>
        <w:spacing w:line="360" w:lineRule="auto"/>
        <w:ind w:left="0"/>
        <w:rPr>
          <w:rFonts w:asciiTheme="minorHAnsi" w:hAnsiTheme="minorHAnsi" w:cstheme="minorHAnsi"/>
          <w:u w:val="none"/>
        </w:rPr>
      </w:pPr>
    </w:p>
    <w:p w14:paraId="488BB89D" w14:textId="77777777" w:rsidR="002A641E" w:rsidRPr="00E77825" w:rsidRDefault="002A641E" w:rsidP="005D43FE">
      <w:pPr>
        <w:pStyle w:val="Heading2"/>
        <w:spacing w:line="360" w:lineRule="auto"/>
        <w:ind w:left="0"/>
        <w:rPr>
          <w:rFonts w:asciiTheme="minorHAnsi" w:hAnsiTheme="minorHAnsi" w:cstheme="minorHAnsi"/>
          <w:u w:val="none"/>
        </w:rPr>
      </w:pPr>
    </w:p>
    <w:p w14:paraId="3AC4B22E" w14:textId="41E7B52F" w:rsidR="005D43FE" w:rsidRPr="00E77825" w:rsidRDefault="005D43FE" w:rsidP="005D43FE">
      <w:pPr>
        <w:pStyle w:val="Heading2"/>
        <w:spacing w:before="41"/>
        <w:ind w:left="0"/>
        <w:rPr>
          <w:spacing w:val="-2"/>
          <w:u w:val="none"/>
        </w:rPr>
      </w:pPr>
      <w:hyperlink r:id="rId27" w:anchor="video">
        <w:proofErr w:type="spellStart"/>
        <w:r w:rsidRPr="00E77825">
          <w:t>npower</w:t>
        </w:r>
        <w:proofErr w:type="spellEnd"/>
        <w:r w:rsidRPr="00E77825">
          <w:rPr>
            <w:spacing w:val="-6"/>
          </w:rPr>
          <w:t xml:space="preserve"> </w:t>
        </w:r>
        <w:r w:rsidRPr="00E77825">
          <w:t>Business</w:t>
        </w:r>
        <w:r w:rsidRPr="00E77825">
          <w:rPr>
            <w:spacing w:val="-7"/>
          </w:rPr>
          <w:t xml:space="preserve"> </w:t>
        </w:r>
        <w:r w:rsidRPr="00E77825">
          <w:t>Solutions</w:t>
        </w:r>
        <w:r w:rsidRPr="00E77825">
          <w:rPr>
            <w:spacing w:val="-7"/>
          </w:rPr>
          <w:t xml:space="preserve"> </w:t>
        </w:r>
        <w:r w:rsidRPr="00E77825">
          <w:t>Foundation</w:t>
        </w:r>
      </w:hyperlink>
      <w:r w:rsidRPr="00E77825">
        <w:rPr>
          <w:spacing w:val="-5"/>
          <w:u w:val="none"/>
        </w:rPr>
        <w:t xml:space="preserve"> </w:t>
      </w:r>
      <w:r w:rsidRPr="00E77825">
        <w:rPr>
          <w:u w:val="none"/>
        </w:rPr>
        <w:t>(West</w:t>
      </w:r>
      <w:r w:rsidRPr="00E77825">
        <w:rPr>
          <w:spacing w:val="-5"/>
          <w:u w:val="none"/>
        </w:rPr>
        <w:t xml:space="preserve"> </w:t>
      </w:r>
      <w:r w:rsidRPr="00E77825">
        <w:rPr>
          <w:spacing w:val="-2"/>
          <w:u w:val="none"/>
        </w:rPr>
        <w:t>Midlands)</w:t>
      </w:r>
    </w:p>
    <w:p w14:paraId="424DF6F8" w14:textId="77777777" w:rsidR="005D43FE" w:rsidRPr="00E77825" w:rsidRDefault="005D43FE" w:rsidP="005D43FE">
      <w:pPr>
        <w:pStyle w:val="Heading2"/>
        <w:spacing w:before="41"/>
        <w:ind w:left="0"/>
        <w:rPr>
          <w:u w:val="none"/>
        </w:rPr>
      </w:pPr>
    </w:p>
    <w:p w14:paraId="3B8BBD9A" w14:textId="0560CFE8" w:rsidR="005D43FE" w:rsidRPr="00E77825" w:rsidRDefault="00052D8B" w:rsidP="005D43FE">
      <w:pPr>
        <w:pStyle w:val="BodyText"/>
        <w:spacing w:line="360" w:lineRule="auto"/>
        <w:ind w:right="128"/>
        <w:rPr>
          <w:b/>
        </w:rPr>
      </w:pPr>
      <w:r w:rsidRPr="00E77825">
        <w:t>Aims</w:t>
      </w:r>
      <w:r w:rsidR="005D43FE" w:rsidRPr="00E77825">
        <w:t xml:space="preserve"> to support not-for-profit </w:t>
      </w:r>
      <w:proofErr w:type="spellStart"/>
      <w:r w:rsidR="005D43FE" w:rsidRPr="00E77825">
        <w:t>organisations</w:t>
      </w:r>
      <w:proofErr w:type="spellEnd"/>
      <w:r w:rsidR="005D43FE" w:rsidRPr="00E77825">
        <w:t xml:space="preserve"> and educational</w:t>
      </w:r>
      <w:r w:rsidR="005D43FE" w:rsidRPr="00E77825">
        <w:rPr>
          <w:spacing w:val="-2"/>
        </w:rPr>
        <w:t xml:space="preserve"> </w:t>
      </w:r>
      <w:r w:rsidR="005D43FE" w:rsidRPr="00E77825">
        <w:t>institutions</w:t>
      </w:r>
      <w:r w:rsidR="005D43FE" w:rsidRPr="00E77825">
        <w:rPr>
          <w:spacing w:val="-2"/>
        </w:rPr>
        <w:t xml:space="preserve"> </w:t>
      </w:r>
      <w:r w:rsidR="005D43FE" w:rsidRPr="00E77825">
        <w:t>located</w:t>
      </w:r>
      <w:r w:rsidR="005D43FE" w:rsidRPr="00E77825">
        <w:rPr>
          <w:spacing w:val="-3"/>
        </w:rPr>
        <w:t xml:space="preserve"> </w:t>
      </w:r>
      <w:r w:rsidR="005D43FE" w:rsidRPr="00E77825">
        <w:t>within</w:t>
      </w:r>
      <w:r w:rsidR="005D43FE" w:rsidRPr="00E77825">
        <w:rPr>
          <w:spacing w:val="-3"/>
        </w:rPr>
        <w:t xml:space="preserve"> </w:t>
      </w:r>
      <w:r w:rsidR="005D43FE" w:rsidRPr="00E77825">
        <w:t>a</w:t>
      </w:r>
      <w:r w:rsidR="005D43FE" w:rsidRPr="00E77825">
        <w:rPr>
          <w:spacing w:val="-2"/>
        </w:rPr>
        <w:t xml:space="preserve"> </w:t>
      </w:r>
      <w:r w:rsidR="005D43FE" w:rsidRPr="00E77825">
        <w:t>50-mile</w:t>
      </w:r>
      <w:r w:rsidR="005D43FE" w:rsidRPr="00E77825">
        <w:rPr>
          <w:spacing w:val="-2"/>
        </w:rPr>
        <w:t xml:space="preserve"> </w:t>
      </w:r>
      <w:r w:rsidR="005D43FE" w:rsidRPr="00E77825">
        <w:t>radius</w:t>
      </w:r>
      <w:r w:rsidR="005D43FE" w:rsidRPr="00E77825">
        <w:rPr>
          <w:spacing w:val="-2"/>
        </w:rPr>
        <w:t xml:space="preserve"> </w:t>
      </w:r>
      <w:r w:rsidR="005D43FE" w:rsidRPr="00E77825">
        <w:t>of</w:t>
      </w:r>
      <w:r w:rsidR="005D43FE" w:rsidRPr="00E77825">
        <w:rPr>
          <w:spacing w:val="-4"/>
        </w:rPr>
        <w:t xml:space="preserve"> </w:t>
      </w:r>
      <w:r w:rsidR="005D43FE" w:rsidRPr="00E77825">
        <w:t>their</w:t>
      </w:r>
      <w:r w:rsidR="005D43FE" w:rsidRPr="00E77825">
        <w:rPr>
          <w:spacing w:val="-2"/>
        </w:rPr>
        <w:t xml:space="preserve"> </w:t>
      </w:r>
      <w:r w:rsidR="005D43FE" w:rsidRPr="00E77825">
        <w:t>Solihull</w:t>
      </w:r>
      <w:r w:rsidR="005D43FE" w:rsidRPr="00E77825">
        <w:rPr>
          <w:spacing w:val="-3"/>
        </w:rPr>
        <w:t xml:space="preserve"> </w:t>
      </w:r>
      <w:r w:rsidR="005D43FE" w:rsidRPr="00E77825">
        <w:t>(B91</w:t>
      </w:r>
      <w:r w:rsidR="005D43FE" w:rsidRPr="00E77825">
        <w:rPr>
          <w:spacing w:val="-4"/>
        </w:rPr>
        <w:t xml:space="preserve"> </w:t>
      </w:r>
      <w:r w:rsidR="005D43FE" w:rsidRPr="00E77825">
        <w:t>3ES)</w:t>
      </w:r>
      <w:r w:rsidR="005D43FE" w:rsidRPr="00E77825">
        <w:rPr>
          <w:spacing w:val="-4"/>
        </w:rPr>
        <w:t xml:space="preserve"> </w:t>
      </w:r>
      <w:r w:rsidR="005D43FE" w:rsidRPr="00E77825">
        <w:t>and</w:t>
      </w:r>
      <w:r w:rsidR="005D43FE" w:rsidRPr="00E77825">
        <w:rPr>
          <w:spacing w:val="-3"/>
        </w:rPr>
        <w:t xml:space="preserve"> </w:t>
      </w:r>
      <w:r w:rsidR="005D43FE" w:rsidRPr="00E77825">
        <w:t>Leeds</w:t>
      </w:r>
      <w:r w:rsidR="005D43FE" w:rsidRPr="00E77825">
        <w:rPr>
          <w:spacing w:val="-5"/>
        </w:rPr>
        <w:t xml:space="preserve"> </w:t>
      </w:r>
      <w:r w:rsidR="005D43FE" w:rsidRPr="00E77825">
        <w:t>offices</w:t>
      </w:r>
      <w:r w:rsidR="005D43FE" w:rsidRPr="00E77825">
        <w:rPr>
          <w:spacing w:val="-1"/>
        </w:rPr>
        <w:t xml:space="preserve"> </w:t>
      </w:r>
      <w:r w:rsidR="005D43FE" w:rsidRPr="00E77825">
        <w:t xml:space="preserve">in creating sustainable communities. The foundation offers grants of up to £100,000 for projects focused on </w:t>
      </w:r>
      <w:proofErr w:type="spellStart"/>
      <w:r w:rsidR="005D43FE" w:rsidRPr="00E77825">
        <w:t>decarbonisation</w:t>
      </w:r>
      <w:proofErr w:type="spellEnd"/>
      <w:r w:rsidR="005D43FE" w:rsidRPr="00E77825">
        <w:t>, responsible business growth, social innovation, and local skills/employment promotion. Projects that help to improve the environment, forge stronger community bonds, encourage responsible business</w:t>
      </w:r>
      <w:r w:rsidR="005D43FE" w:rsidRPr="00E77825">
        <w:rPr>
          <w:spacing w:val="-2"/>
        </w:rPr>
        <w:t xml:space="preserve"> </w:t>
      </w:r>
      <w:r w:rsidR="005D43FE" w:rsidRPr="00E77825">
        <w:t>and</w:t>
      </w:r>
      <w:r w:rsidR="005D43FE" w:rsidRPr="00E77825">
        <w:rPr>
          <w:spacing w:val="-1"/>
        </w:rPr>
        <w:t xml:space="preserve"> </w:t>
      </w:r>
      <w:r w:rsidR="005D43FE" w:rsidRPr="00E77825">
        <w:t>improve</w:t>
      </w:r>
      <w:r w:rsidR="005D43FE" w:rsidRPr="00E77825">
        <w:rPr>
          <w:spacing w:val="-1"/>
        </w:rPr>
        <w:t xml:space="preserve"> </w:t>
      </w:r>
      <w:r w:rsidR="005D43FE" w:rsidRPr="00E77825">
        <w:t>places</w:t>
      </w:r>
      <w:r w:rsidR="005D43FE" w:rsidRPr="00E77825">
        <w:rPr>
          <w:spacing w:val="-1"/>
        </w:rPr>
        <w:t xml:space="preserve"> </w:t>
      </w:r>
      <w:r w:rsidR="005D43FE" w:rsidRPr="00E77825">
        <w:t>and</w:t>
      </w:r>
      <w:r w:rsidR="005D43FE" w:rsidRPr="00E77825">
        <w:rPr>
          <w:spacing w:val="-1"/>
        </w:rPr>
        <w:t xml:space="preserve"> </w:t>
      </w:r>
      <w:r w:rsidR="005D43FE" w:rsidRPr="00E77825">
        <w:t xml:space="preserve">spaces. </w:t>
      </w:r>
      <w:r w:rsidR="005D43FE" w:rsidRPr="00E77825">
        <w:rPr>
          <w:b/>
        </w:rPr>
        <w:t>Applications</w:t>
      </w:r>
      <w:r w:rsidR="005D43FE" w:rsidRPr="00E77825">
        <w:rPr>
          <w:b/>
          <w:spacing w:val="-1"/>
        </w:rPr>
        <w:t xml:space="preserve"> </w:t>
      </w:r>
      <w:r w:rsidR="005D43FE" w:rsidRPr="00E77825">
        <w:rPr>
          <w:b/>
        </w:rPr>
        <w:t>can be submitted at any time.</w:t>
      </w:r>
    </w:p>
    <w:p w14:paraId="20FA8912" w14:textId="77777777" w:rsidR="00052D8B" w:rsidRDefault="00052D8B" w:rsidP="005D43FE">
      <w:pPr>
        <w:pStyle w:val="BodyText"/>
        <w:spacing w:line="360" w:lineRule="auto"/>
        <w:ind w:right="128"/>
        <w:rPr>
          <w:b/>
        </w:rPr>
      </w:pPr>
    </w:p>
    <w:p w14:paraId="43C328F1" w14:textId="77777777" w:rsidR="002A641E" w:rsidRDefault="002A641E" w:rsidP="005D43FE">
      <w:pPr>
        <w:pStyle w:val="BodyText"/>
        <w:spacing w:line="360" w:lineRule="auto"/>
        <w:ind w:right="128"/>
        <w:rPr>
          <w:b/>
        </w:rPr>
      </w:pPr>
    </w:p>
    <w:p w14:paraId="6107345C" w14:textId="77777777" w:rsidR="002A641E" w:rsidRPr="00E77825" w:rsidRDefault="002A641E" w:rsidP="005D43FE">
      <w:pPr>
        <w:pStyle w:val="BodyText"/>
        <w:spacing w:line="360" w:lineRule="auto"/>
        <w:ind w:right="128"/>
        <w:rPr>
          <w:b/>
        </w:rPr>
      </w:pPr>
    </w:p>
    <w:p w14:paraId="7AF59DAD" w14:textId="77777777" w:rsidR="005D43FE" w:rsidRPr="00E77825" w:rsidRDefault="005D43FE" w:rsidP="005D43FE">
      <w:pPr>
        <w:pStyle w:val="Heading2"/>
        <w:ind w:left="0"/>
        <w:rPr>
          <w:u w:val="none"/>
        </w:rPr>
      </w:pPr>
      <w:hyperlink r:id="rId28">
        <w:r w:rsidRPr="00E77825">
          <w:t>Forestry</w:t>
        </w:r>
        <w:r w:rsidRPr="00E77825">
          <w:rPr>
            <w:spacing w:val="-6"/>
          </w:rPr>
          <w:t xml:space="preserve"> </w:t>
        </w:r>
        <w:r w:rsidRPr="00E77825">
          <w:t>Commission</w:t>
        </w:r>
        <w:r w:rsidRPr="00E77825">
          <w:rPr>
            <w:spacing w:val="-4"/>
          </w:rPr>
          <w:t xml:space="preserve"> </w:t>
        </w:r>
        <w:r w:rsidRPr="00E77825">
          <w:t>-</w:t>
        </w:r>
        <w:r w:rsidRPr="00E77825">
          <w:rPr>
            <w:spacing w:val="-4"/>
          </w:rPr>
          <w:t xml:space="preserve"> </w:t>
        </w:r>
        <w:r w:rsidRPr="00E77825">
          <w:t>Tree</w:t>
        </w:r>
        <w:r w:rsidRPr="00E77825">
          <w:rPr>
            <w:spacing w:val="-5"/>
          </w:rPr>
          <w:t xml:space="preserve"> </w:t>
        </w:r>
        <w:r w:rsidRPr="00E77825">
          <w:t>Health</w:t>
        </w:r>
        <w:r w:rsidRPr="00E77825">
          <w:rPr>
            <w:spacing w:val="-5"/>
          </w:rPr>
          <w:t xml:space="preserve"> </w:t>
        </w:r>
        <w:r w:rsidRPr="00E77825">
          <w:t>Pilot</w:t>
        </w:r>
        <w:r w:rsidRPr="00E77825">
          <w:rPr>
            <w:spacing w:val="-5"/>
          </w:rPr>
          <w:t xml:space="preserve"> </w:t>
        </w:r>
        <w:r w:rsidRPr="00E77825">
          <w:t>Scheme</w:t>
        </w:r>
        <w:r w:rsidRPr="00E77825">
          <w:rPr>
            <w:spacing w:val="-7"/>
          </w:rPr>
          <w:t xml:space="preserve"> </w:t>
        </w:r>
        <w:r w:rsidRPr="00E77825">
          <w:t>(focus</w:t>
        </w:r>
        <w:r w:rsidRPr="00E77825">
          <w:rPr>
            <w:spacing w:val="-4"/>
          </w:rPr>
          <w:t xml:space="preserve"> </w:t>
        </w:r>
        <w:r w:rsidRPr="00E77825">
          <w:t>on</w:t>
        </w:r>
        <w:r w:rsidRPr="00E77825">
          <w:rPr>
            <w:spacing w:val="-5"/>
          </w:rPr>
          <w:t xml:space="preserve"> </w:t>
        </w:r>
        <w:r w:rsidRPr="00E77825">
          <w:t>West</w:t>
        </w:r>
        <w:r w:rsidRPr="00E77825">
          <w:rPr>
            <w:spacing w:val="-3"/>
          </w:rPr>
          <w:t xml:space="preserve"> </w:t>
        </w:r>
        <w:proofErr w:type="spellStart"/>
        <w:r w:rsidRPr="00E77825">
          <w:rPr>
            <w:spacing w:val="-2"/>
          </w:rPr>
          <w:t>Mids</w:t>
        </w:r>
        <w:proofErr w:type="spellEnd"/>
        <w:r w:rsidRPr="00E77825">
          <w:rPr>
            <w:spacing w:val="-2"/>
          </w:rPr>
          <w:t>)</w:t>
        </w:r>
      </w:hyperlink>
    </w:p>
    <w:p w14:paraId="3BAEE2CB" w14:textId="77777777" w:rsidR="005D43FE" w:rsidRPr="00E77825" w:rsidRDefault="005D43FE" w:rsidP="005D43FE">
      <w:pPr>
        <w:pStyle w:val="BodyText"/>
        <w:spacing w:before="17"/>
        <w:rPr>
          <w:b/>
        </w:rPr>
      </w:pPr>
    </w:p>
    <w:p w14:paraId="3F3F63C8" w14:textId="680A8AB2" w:rsidR="005D43FE" w:rsidRPr="00E77825" w:rsidRDefault="005D43FE" w:rsidP="005D43FE">
      <w:pPr>
        <w:pStyle w:val="BodyText"/>
        <w:spacing w:line="360" w:lineRule="auto"/>
        <w:ind w:right="128"/>
        <w:rPr>
          <w:b/>
        </w:rPr>
      </w:pPr>
      <w:r w:rsidRPr="00E77825">
        <w:t>The Scheme is testing</w:t>
      </w:r>
      <w:r w:rsidRPr="00E77825">
        <w:rPr>
          <w:spacing w:val="-1"/>
        </w:rPr>
        <w:t xml:space="preserve"> </w:t>
      </w:r>
      <w:r w:rsidRPr="00E77825">
        <w:t>ways</w:t>
      </w:r>
      <w:r w:rsidRPr="00E77825">
        <w:rPr>
          <w:spacing w:val="-1"/>
        </w:rPr>
        <w:t xml:space="preserve"> </w:t>
      </w:r>
      <w:r w:rsidRPr="00E77825">
        <w:t>to slow the spread</w:t>
      </w:r>
      <w:r w:rsidRPr="00E77825">
        <w:rPr>
          <w:spacing w:val="-2"/>
        </w:rPr>
        <w:t xml:space="preserve"> </w:t>
      </w:r>
      <w:r w:rsidRPr="00E77825">
        <w:t>of pests and diseases affecting trees in certain regions of England. Eligible trees include larch, spruce, sweet chestnut, oak, and ash affected by various diseases. The grants cover activities such as woodland management and tree maintenance. To be able to participate, the woodland needs to be located in North West England, the</w:t>
      </w:r>
      <w:r w:rsidRPr="00E77825">
        <w:rPr>
          <w:spacing w:val="-2"/>
        </w:rPr>
        <w:t xml:space="preserve"> </w:t>
      </w:r>
      <w:r w:rsidRPr="00E77825">
        <w:t>West</w:t>
      </w:r>
      <w:r w:rsidRPr="00E77825">
        <w:rPr>
          <w:spacing w:val="-4"/>
        </w:rPr>
        <w:t xml:space="preserve"> </w:t>
      </w:r>
      <w:r w:rsidRPr="00E77825">
        <w:t>Midlands</w:t>
      </w:r>
      <w:r w:rsidRPr="00E77825">
        <w:rPr>
          <w:spacing w:val="-4"/>
        </w:rPr>
        <w:t xml:space="preserve"> </w:t>
      </w:r>
      <w:r w:rsidRPr="00E77825">
        <w:t>or</w:t>
      </w:r>
      <w:r w:rsidRPr="00E77825">
        <w:rPr>
          <w:spacing w:val="-2"/>
        </w:rPr>
        <w:t xml:space="preserve"> </w:t>
      </w:r>
      <w:r w:rsidRPr="00E77825">
        <w:t>the</w:t>
      </w:r>
      <w:r w:rsidRPr="00E77825">
        <w:rPr>
          <w:spacing w:val="-4"/>
        </w:rPr>
        <w:t xml:space="preserve"> </w:t>
      </w:r>
      <w:r w:rsidRPr="00E77825">
        <w:t>South</w:t>
      </w:r>
      <w:r w:rsidRPr="00E77825">
        <w:rPr>
          <w:spacing w:val="-2"/>
        </w:rPr>
        <w:t xml:space="preserve"> </w:t>
      </w:r>
      <w:r w:rsidRPr="00E77825">
        <w:t>East</w:t>
      </w:r>
      <w:r w:rsidRPr="00E77825">
        <w:rPr>
          <w:spacing w:val="-2"/>
        </w:rPr>
        <w:t xml:space="preserve"> </w:t>
      </w:r>
      <w:r w:rsidRPr="00E77825">
        <w:t>and</w:t>
      </w:r>
      <w:r w:rsidRPr="00E77825">
        <w:rPr>
          <w:spacing w:val="-3"/>
        </w:rPr>
        <w:t xml:space="preserve"> </w:t>
      </w:r>
      <w:r w:rsidRPr="00E77825">
        <w:t>London.</w:t>
      </w:r>
      <w:r w:rsidRPr="00E77825">
        <w:rPr>
          <w:spacing w:val="-2"/>
        </w:rPr>
        <w:t xml:space="preserve"> </w:t>
      </w:r>
      <w:r w:rsidR="00052D8B" w:rsidRPr="00E77825">
        <w:t>i</w:t>
      </w:r>
      <w:r w:rsidRPr="00E77825">
        <w:t>ndividuals</w:t>
      </w:r>
      <w:r w:rsidRPr="00E77825">
        <w:rPr>
          <w:spacing w:val="-2"/>
        </w:rPr>
        <w:t xml:space="preserve"> </w:t>
      </w:r>
      <w:r w:rsidRPr="00E77825">
        <w:t>or</w:t>
      </w:r>
      <w:r w:rsidRPr="00E77825">
        <w:rPr>
          <w:spacing w:val="-2"/>
        </w:rPr>
        <w:t xml:space="preserve"> </w:t>
      </w:r>
      <w:r w:rsidRPr="00E77825">
        <w:t xml:space="preserve">groups. </w:t>
      </w:r>
      <w:r w:rsidRPr="00E77825">
        <w:rPr>
          <w:b/>
        </w:rPr>
        <w:t>Applications can be submitted at any time.</w:t>
      </w:r>
    </w:p>
    <w:p w14:paraId="35FDB403" w14:textId="77777777" w:rsidR="005D43FE" w:rsidRPr="00E77825" w:rsidRDefault="005D43FE" w:rsidP="005D43FE">
      <w:pPr>
        <w:pStyle w:val="BodyText"/>
        <w:spacing w:line="360" w:lineRule="auto"/>
        <w:ind w:right="128"/>
        <w:rPr>
          <w:b/>
        </w:rPr>
      </w:pPr>
    </w:p>
    <w:p w14:paraId="154F0613" w14:textId="403C0358" w:rsidR="00CF29F9" w:rsidRPr="00E77825" w:rsidRDefault="00CF29F9" w:rsidP="00CF29F9">
      <w:pPr>
        <w:pStyle w:val="BodyText"/>
        <w:spacing w:line="360" w:lineRule="auto"/>
        <w:ind w:right="128"/>
        <w:rPr>
          <w:b/>
          <w:lang w:val="en-GB"/>
        </w:rPr>
      </w:pPr>
      <w:hyperlink r:id="rId29" w:history="1">
        <w:r w:rsidRPr="00E77825">
          <w:rPr>
            <w:rStyle w:val="Hyperlink"/>
            <w:b/>
            <w:color w:val="auto"/>
            <w:lang w:val="en-GB"/>
          </w:rPr>
          <w:t>Severn Trent Community Fund (East Midlands, West Midlands, South West)</w:t>
        </w:r>
      </w:hyperlink>
      <w:r w:rsidRPr="00E77825">
        <w:rPr>
          <w:b/>
          <w:lang w:val="en-GB"/>
        </w:rPr>
        <w:t xml:space="preserve"> </w:t>
      </w:r>
    </w:p>
    <w:p w14:paraId="13A8CBB1" w14:textId="77777777" w:rsidR="00CF29F9" w:rsidRPr="00E77825" w:rsidRDefault="00CF29F9" w:rsidP="00CF29F9">
      <w:pPr>
        <w:pStyle w:val="BodyText"/>
        <w:spacing w:line="360" w:lineRule="auto"/>
        <w:ind w:right="128"/>
        <w:rPr>
          <w:bCs/>
          <w:lang w:val="en-GB"/>
        </w:rPr>
      </w:pPr>
      <w:r w:rsidRPr="00E77825">
        <w:rPr>
          <w:bCs/>
          <w:lang w:val="en-GB"/>
        </w:rPr>
        <w:t>Voluntary or community organisations in the Severn Trent Water region are eligible to apply to the £10 million Severn Trent Community Fund for funding to increase community wellbeing.  This includes support for projects that help people to lead a healthier life and gain new skills; help to create better places to live in and use; and Projects that will help look after the natural environment, give people greater access to that environment or help look after water.</w:t>
      </w:r>
    </w:p>
    <w:p w14:paraId="421D8FBA" w14:textId="77777777" w:rsidR="00CF29F9" w:rsidRPr="00E77825" w:rsidRDefault="00CF29F9" w:rsidP="00CF29F9">
      <w:pPr>
        <w:pStyle w:val="BodyText"/>
        <w:spacing w:line="360" w:lineRule="auto"/>
        <w:ind w:right="128"/>
        <w:rPr>
          <w:b/>
          <w:lang w:val="en-GB"/>
        </w:rPr>
      </w:pPr>
      <w:r w:rsidRPr="00E77825">
        <w:rPr>
          <w:b/>
          <w:lang w:val="en-GB"/>
        </w:rPr>
        <w:t>Applications can be submitted at any time.</w:t>
      </w:r>
    </w:p>
    <w:p w14:paraId="61829076" w14:textId="1337D3B6" w:rsidR="00CF29F9" w:rsidRPr="00E77825" w:rsidRDefault="00CF29F9" w:rsidP="005D43FE">
      <w:pPr>
        <w:pStyle w:val="BodyText"/>
        <w:spacing w:line="360" w:lineRule="auto"/>
        <w:ind w:right="128"/>
        <w:rPr>
          <w:b/>
        </w:rPr>
        <w:sectPr w:rsidR="00CF29F9" w:rsidRPr="00E77825">
          <w:footerReference w:type="default" r:id="rId30"/>
          <w:pgSz w:w="11910" w:h="16840"/>
          <w:pgMar w:top="138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5DE7958" w14:textId="61F58A04" w:rsidR="005E0EC7" w:rsidRPr="00D10C78" w:rsidRDefault="00096342" w:rsidP="00D10C78">
      <w:pPr>
        <w:pStyle w:val="Heading1"/>
        <w:ind w:left="0"/>
      </w:pPr>
      <w:r w:rsidRPr="00E77825">
        <w:lastRenderedPageBreak/>
        <w:t>UK/England</w:t>
      </w:r>
      <w:r w:rsidRPr="00E77825">
        <w:rPr>
          <w:spacing w:val="-2"/>
        </w:rPr>
        <w:t xml:space="preserve"> </w:t>
      </w:r>
      <w:r w:rsidRPr="00E77825">
        <w:rPr>
          <w:spacing w:val="-4"/>
        </w:rPr>
        <w:t>Wide:</w:t>
      </w:r>
    </w:p>
    <w:p w14:paraId="7F090D2E" w14:textId="77777777" w:rsidR="00161384" w:rsidRPr="0012601E" w:rsidRDefault="00161384" w:rsidP="0023168B">
      <w:pPr>
        <w:spacing w:line="360" w:lineRule="auto"/>
        <w:rPr>
          <w:b/>
          <w:bCs/>
        </w:rPr>
      </w:pPr>
    </w:p>
    <w:p w14:paraId="3AC73D97" w14:textId="49A3EDA4" w:rsidR="63DA5AEA" w:rsidRDefault="63DA5AEA" w:rsidP="63DA5AEA">
      <w:pPr>
        <w:spacing w:before="240" w:after="240"/>
        <w:rPr>
          <w:color w:val="365F91" w:themeColor="accent1" w:themeShade="BF"/>
        </w:rPr>
      </w:pPr>
      <w:hyperlink r:id="rId31">
        <w:r w:rsidRPr="63DA5AEA">
          <w:rPr>
            <w:rStyle w:val="Hyperlink"/>
            <w:b/>
            <w:bCs/>
            <w:color w:val="365F91" w:themeColor="accent1" w:themeShade="BF"/>
          </w:rPr>
          <w:t>The Prosperity – Idea Fund (UK)</w:t>
        </w:r>
      </w:hyperlink>
    </w:p>
    <w:p w14:paraId="08FF3D1C" w14:textId="719E808D" w:rsidR="63DA5AEA" w:rsidRDefault="63DA5AEA" w:rsidP="63DA5AEA">
      <w:pPr>
        <w:spacing w:before="240" w:after="240"/>
        <w:rPr>
          <w:rFonts w:asciiTheme="minorHAnsi" w:eastAsiaTheme="minorEastAsia" w:hAnsiTheme="minorHAnsi" w:cstheme="minorBidi"/>
          <w:b/>
          <w:bCs/>
          <w:color w:val="365F91" w:themeColor="accent1" w:themeShade="BF"/>
        </w:rPr>
      </w:pPr>
      <w:r w:rsidRPr="63DA5AEA">
        <w:rPr>
          <w:rFonts w:asciiTheme="minorHAnsi" w:eastAsiaTheme="minorEastAsia" w:hAnsiTheme="minorHAnsi" w:cstheme="minorBidi"/>
          <w:color w:val="365F91" w:themeColor="accent1" w:themeShade="BF"/>
        </w:rPr>
        <w:t xml:space="preserve">The 'I've got an Idea Fund' by The Prospectory supports individuals or small groups with innovative technological ideas that aim to deliver social or environmental benefits. Grants range from £250 to £3,000 and are for making and testing ideas. Only DIY projects are funded. The fund does not cover payment for people’s time, contractor fees, or marketing/promotion costs. Who can apply: Individuals, small groups, or organisations in the UK with creative and technically innovative ideas. DIY projects are preferred. </w:t>
      </w:r>
      <w:r w:rsidRPr="63DA5AEA">
        <w:rPr>
          <w:rFonts w:asciiTheme="minorHAnsi" w:eastAsiaTheme="minorEastAsia" w:hAnsiTheme="minorHAnsi" w:cstheme="minorBidi"/>
          <w:b/>
          <w:bCs/>
          <w:color w:val="365F91" w:themeColor="accent1" w:themeShade="BF"/>
        </w:rPr>
        <w:t>Applications can be submitted at any time.</w:t>
      </w:r>
    </w:p>
    <w:p w14:paraId="41DF2797" w14:textId="2E9CFDE9" w:rsidR="670854F3" w:rsidRDefault="670854F3" w:rsidP="670854F3">
      <w:pPr>
        <w:spacing w:before="240" w:after="240"/>
        <w:rPr>
          <w:b/>
          <w:bCs/>
          <w:color w:val="365F91" w:themeColor="accent1" w:themeShade="BF"/>
        </w:rPr>
      </w:pPr>
      <w:hyperlink r:id="rId32">
        <w:r w:rsidRPr="670854F3">
          <w:rPr>
            <w:rStyle w:val="Hyperlink"/>
            <w:b/>
            <w:bCs/>
            <w:color w:val="365F91" w:themeColor="accent1" w:themeShade="BF"/>
          </w:rPr>
          <w:t>Calisen Impact Charitable Trust (UK)</w:t>
        </w:r>
      </w:hyperlink>
    </w:p>
    <w:p w14:paraId="7E127447" w14:textId="13C5250F" w:rsidR="670854F3" w:rsidRDefault="670854F3" w:rsidP="670854F3">
      <w:pPr>
        <w:spacing w:before="240" w:after="240"/>
      </w:pPr>
      <w:r w:rsidRPr="670854F3">
        <w:rPr>
          <w:rFonts w:asciiTheme="minorHAnsi" w:eastAsiaTheme="minorEastAsia" w:hAnsiTheme="minorHAnsi" w:cstheme="minorBidi"/>
          <w:color w:val="365F91" w:themeColor="accent1" w:themeShade="BF"/>
        </w:rPr>
        <w:t xml:space="preserve">The Calisen Impact Charitable Trust funds projects that have positive environmental, social or wellbeing outcomes. The aim is to drive economic and social development within communities by funding initiatives which focus on sustainable energy solutions, and promote inclusive, safe, and diverse educational and work environments. The trust has an interest in supporting communities in the North West where Calisen operates, but funding is available for registered charities across the UK. UK registered charities whose values align with supporting sustainable energy initiatives and inclusive education/work environments. </w:t>
      </w:r>
      <w:r w:rsidRPr="670854F3">
        <w:rPr>
          <w:rFonts w:asciiTheme="minorHAnsi" w:eastAsiaTheme="minorEastAsia" w:hAnsiTheme="minorHAnsi" w:cstheme="minorBidi"/>
          <w:b/>
          <w:bCs/>
          <w:color w:val="365F91" w:themeColor="accent1" w:themeShade="BF"/>
        </w:rPr>
        <w:t>The closing date for applications is 30th June 2026.</w:t>
      </w:r>
    </w:p>
    <w:p w14:paraId="24E88B63" w14:textId="3E947BC7" w:rsidR="624A22F7" w:rsidRDefault="626C97C8" w:rsidP="626C97C8">
      <w:pPr>
        <w:spacing w:before="240" w:after="240"/>
        <w:rPr>
          <w:b/>
          <w:bCs/>
          <w:color w:val="1F497D" w:themeColor="text2"/>
        </w:rPr>
      </w:pPr>
      <w:hyperlink r:id="rId33">
        <w:r w:rsidRPr="626C97C8">
          <w:rPr>
            <w:rStyle w:val="Hyperlink"/>
            <w:b/>
            <w:bCs/>
            <w:color w:val="1F487C"/>
          </w:rPr>
          <w:t>Biffa Award - Partnership Grants - (England, Scotland and Wales)</w:t>
        </w:r>
      </w:hyperlink>
    </w:p>
    <w:p w14:paraId="13C20D22" w14:textId="06A1D42D" w:rsidR="624A22F7" w:rsidRDefault="624A22F7" w:rsidP="624A22F7">
      <w:pPr>
        <w:spacing w:before="240" w:after="240"/>
        <w:rPr>
          <w:b/>
          <w:bCs/>
          <w:color w:val="1F497D" w:themeColor="text2"/>
        </w:rPr>
      </w:pPr>
      <w:r w:rsidRPr="624A22F7">
        <w:rPr>
          <w:color w:val="1F497D" w:themeColor="text2"/>
        </w:rPr>
        <w:t xml:space="preserve">Grants of up to £1 million are available to constituted, charitable or not for profit organisations or projects through the Biffa Awards Partnership Grants Scheme. The scheme previously supported both Built Environment and Natural Environment themes. Built Environment projects aim to restore, modernise, and/or improve facilities such as cultural, heritage, or visitor centres to promote learning, curiosity, and participation to a large number of visitors on a national scale. Natural Environment projects aim to restore and/or improve the environment and the natural systems or habitats that support it. </w:t>
      </w:r>
      <w:r w:rsidRPr="624A22F7">
        <w:rPr>
          <w:b/>
          <w:bCs/>
          <w:color w:val="1F497D" w:themeColor="text2"/>
        </w:rPr>
        <w:t>The closing date for applications is 29th May 2026.</w:t>
      </w:r>
    </w:p>
    <w:p w14:paraId="1C4ED6CC" w14:textId="6EE7C45B" w:rsidR="624A22F7" w:rsidRDefault="624A22F7" w:rsidP="624A22F7">
      <w:pPr>
        <w:spacing w:before="240" w:after="240"/>
        <w:rPr>
          <w:b/>
          <w:bCs/>
          <w:color w:val="1F497D" w:themeColor="text2"/>
        </w:rPr>
      </w:pPr>
    </w:p>
    <w:p w14:paraId="1DAFEC99" w14:textId="133A9C33" w:rsidR="624A22F7" w:rsidRDefault="624A22F7" w:rsidP="624A22F7">
      <w:pPr>
        <w:spacing w:before="240" w:after="240"/>
        <w:rPr>
          <w:b/>
          <w:bCs/>
          <w:color w:val="1F497D" w:themeColor="text2"/>
        </w:rPr>
      </w:pPr>
      <w:hyperlink r:id="rId34">
        <w:r w:rsidRPr="624A22F7">
          <w:rPr>
            <w:rStyle w:val="Hyperlink"/>
            <w:b/>
            <w:bCs/>
            <w:color w:val="1F497D" w:themeColor="text2"/>
          </w:rPr>
          <w:t>Joseph Rowntree Charitable Trust Sustainable Futures Fund (UK)</w:t>
        </w:r>
      </w:hyperlink>
    </w:p>
    <w:p w14:paraId="7F8B8FD0" w14:textId="4CDAE183" w:rsidR="624A22F7" w:rsidRDefault="624A22F7" w:rsidP="624A22F7">
      <w:pPr>
        <w:spacing w:before="240" w:after="240"/>
        <w:rPr>
          <w:b/>
          <w:bCs/>
          <w:color w:val="1F497D" w:themeColor="text2"/>
        </w:rPr>
      </w:pPr>
      <w:r w:rsidRPr="624A22F7">
        <w:rPr>
          <w:color w:val="1F497D" w:themeColor="text2"/>
        </w:rPr>
        <w:t xml:space="preserve">Through the Sustainable Future Programme, the Joseph Rowntree Charitable Trust (JRCT) aims to support work that develops and promotes sustainable, low-carbon alternatives to the current consumerist and growth-based paradigm. Funded projects will focus on: Better economics that reflect the true costs and risks of resource depletion, climate change and other environmental problems: Campaigns, initiatives and work that promote alternatives to consumerism: Campaigns and movements that give a voice to young activists and marginalised groups on issues of economic and environmental justice. </w:t>
      </w:r>
      <w:r w:rsidRPr="624A22F7">
        <w:rPr>
          <w:b/>
          <w:bCs/>
          <w:color w:val="1F497D" w:themeColor="text2"/>
        </w:rPr>
        <w:t>The closing date for applications is 19th August 2026.</w:t>
      </w:r>
    </w:p>
    <w:p w14:paraId="3A231383" w14:textId="58FD261C" w:rsidR="624A22F7" w:rsidRDefault="624A22F7" w:rsidP="624A22F7">
      <w:pPr>
        <w:spacing w:before="240" w:after="240"/>
        <w:rPr>
          <w:b/>
          <w:bCs/>
        </w:rPr>
      </w:pPr>
    </w:p>
    <w:p w14:paraId="7BAAA2F9" w14:textId="7F6BAE36" w:rsidR="00C66391" w:rsidRPr="0012601E" w:rsidRDefault="6D4923C7" w:rsidP="6D4923C7">
      <w:pPr>
        <w:spacing w:before="240" w:after="160" w:line="276" w:lineRule="auto"/>
        <w:rPr>
          <w:rFonts w:asciiTheme="minorHAnsi" w:eastAsiaTheme="minorEastAsia" w:hAnsiTheme="minorHAnsi" w:cstheme="minorBidi"/>
          <w:color w:val="1F487C"/>
        </w:rPr>
      </w:pPr>
      <w:hyperlink r:id="rId35">
        <w:r w:rsidRPr="6D4923C7">
          <w:rPr>
            <w:rStyle w:val="Hyperlink"/>
            <w:rFonts w:asciiTheme="minorHAnsi" w:eastAsiaTheme="minorEastAsia" w:hAnsiTheme="minorHAnsi" w:cstheme="minorBidi"/>
            <w:b/>
            <w:bCs/>
            <w:color w:val="1F487C"/>
          </w:rPr>
          <w:t>Rhododendron Trust (UK)</w:t>
        </w:r>
      </w:hyperlink>
    </w:p>
    <w:p w14:paraId="077A395B" w14:textId="3C4F0F02" w:rsidR="00C66391" w:rsidRPr="0012601E" w:rsidRDefault="6D4923C7" w:rsidP="6D4923C7">
      <w:pPr>
        <w:spacing w:before="240" w:after="160" w:line="276" w:lineRule="auto"/>
        <w:rPr>
          <w:rFonts w:asciiTheme="minorHAnsi" w:eastAsiaTheme="minorEastAsia" w:hAnsiTheme="minorHAnsi" w:cstheme="minorBidi"/>
          <w:b/>
          <w:bCs/>
          <w:color w:val="1F487C"/>
        </w:rPr>
      </w:pPr>
      <w:r w:rsidRPr="6D4923C7">
        <w:rPr>
          <w:rFonts w:asciiTheme="minorHAnsi" w:eastAsiaTheme="minorEastAsia" w:hAnsiTheme="minorHAnsi" w:cstheme="minorBidi"/>
          <w:color w:val="1F487C"/>
        </w:rPr>
        <w:t xml:space="preserve">The Rhododendron Trust makes grants of £1,000 to £2,000 to registered charities supporting the disadvantaged in the developing world and the UK and to those supporting the arts and wildlife. Smaller Charities are prioritised. In the developing world, the Trust prefers to support charities benefitting people affected by poverty and, for example, disability, age, gender, ethnic status, poor </w:t>
      </w:r>
      <w:r w:rsidRPr="6D4923C7">
        <w:rPr>
          <w:rFonts w:asciiTheme="minorHAnsi" w:eastAsiaTheme="minorEastAsia" w:hAnsiTheme="minorHAnsi" w:cstheme="minorBidi"/>
          <w:color w:val="1F487C"/>
        </w:rPr>
        <w:lastRenderedPageBreak/>
        <w:t xml:space="preserve">medical, welfare or educational infrastructure. In the UK, support is given to charities working with those disadvantaged by disability or mental illness; prisoners and ex-offenders; drug addiction; homelessness; carers; the elderly; disadvantaged children. Arts and Nature funding is mainly through the National Churches Trust and Fauna and Flora International, however proposals for small theatre and music projects, for the protection of cultural and natural heritage or environmental sustainability are accepted. Grants of between £1,000 and £2,000 are made once a year, generally in February or March. Applicants should apply in writing. Unsuccessful applicants are informed by email. Who can apply: UK registered charities. </w:t>
      </w:r>
      <w:r w:rsidRPr="6D4923C7">
        <w:rPr>
          <w:rFonts w:asciiTheme="minorHAnsi" w:eastAsiaTheme="minorEastAsia" w:hAnsiTheme="minorHAnsi" w:cstheme="minorBidi"/>
          <w:b/>
          <w:bCs/>
          <w:color w:val="1F487C"/>
        </w:rPr>
        <w:t>Applications can be submitted at any time.</w:t>
      </w:r>
    </w:p>
    <w:p w14:paraId="4FE22C38" w14:textId="2C81E334" w:rsidR="00C66391" w:rsidRPr="0012601E" w:rsidRDefault="00C66391" w:rsidP="6D4923C7">
      <w:pPr>
        <w:spacing w:before="240" w:after="160" w:line="276" w:lineRule="auto"/>
        <w:rPr>
          <w:rFonts w:ascii="Aptos" w:eastAsia="Aptos" w:hAnsi="Aptos" w:cs="Aptos"/>
          <w:b/>
          <w:bCs/>
          <w:sz w:val="24"/>
          <w:szCs w:val="24"/>
        </w:rPr>
      </w:pPr>
    </w:p>
    <w:p w14:paraId="75CEF72D" w14:textId="3372781C" w:rsidR="00C66391" w:rsidRPr="0012601E" w:rsidRDefault="6D4923C7" w:rsidP="6D4923C7">
      <w:pPr>
        <w:spacing w:before="240" w:after="160" w:line="276" w:lineRule="auto"/>
        <w:rPr>
          <w:rFonts w:asciiTheme="minorHAnsi" w:eastAsiaTheme="minorEastAsia" w:hAnsiTheme="minorHAnsi" w:cstheme="minorBidi"/>
          <w:b/>
          <w:bCs/>
          <w:color w:val="1F487C"/>
        </w:rPr>
      </w:pPr>
      <w:hyperlink r:id="rId36">
        <w:r w:rsidRPr="6D4923C7">
          <w:rPr>
            <w:rStyle w:val="Hyperlink"/>
            <w:rFonts w:asciiTheme="minorHAnsi" w:eastAsiaTheme="minorEastAsia" w:hAnsiTheme="minorHAnsi" w:cstheme="minorBidi"/>
            <w:b/>
            <w:bCs/>
            <w:color w:val="1F487C"/>
          </w:rPr>
          <w:t>The Finnis Scott Foundation (UK)</w:t>
        </w:r>
      </w:hyperlink>
    </w:p>
    <w:p w14:paraId="42567030" w14:textId="10B11B29" w:rsidR="00C66391" w:rsidRPr="0012601E" w:rsidRDefault="6D4923C7" w:rsidP="6D4923C7">
      <w:pPr>
        <w:spacing w:before="240" w:after="160" w:line="276" w:lineRule="auto"/>
        <w:rPr>
          <w:rFonts w:asciiTheme="minorHAnsi" w:eastAsiaTheme="minorEastAsia" w:hAnsiTheme="minorHAnsi" w:cstheme="minorBidi"/>
          <w:b/>
          <w:bCs/>
          <w:color w:val="1F487C"/>
        </w:rPr>
      </w:pPr>
      <w:r w:rsidRPr="6D4923C7">
        <w:rPr>
          <w:rFonts w:asciiTheme="minorHAnsi" w:eastAsiaTheme="minorEastAsia" w:hAnsiTheme="minorHAnsi" w:cstheme="minorBidi"/>
          <w:color w:val="1F487C"/>
        </w:rPr>
        <w:t xml:space="preserve">The Finnis Scott Foundation was established under the Will of Lady Montagu Douglas Scott (Valerie Finnis) in 2009. Lady Scott held a lifelong interest in charity, horticulture, arts and culture. and the foundation now aims to support and fund artistic, art historical, horticultural or botanical projects. Grants are available of between £500 and £10,000 for UK Charities or individuals that support these aims. Previous organisations who have received funding include: Bristol Museums Development Trust; Milton Keynes Gallery; Martineau Gardens; Batsford Foundation and Alnwick Garden Trust. Funding can be used for both capital and revenue projects. In the last five years, over one million pounds has been given away in grants to a great variety of projects. Preference is given to making grants to smaller charities where the grant would have a significant impact. Who can apply: UK Charities (including CIOs and PTAs of Special Schools) and individuals.  </w:t>
      </w:r>
      <w:r w:rsidRPr="6D4923C7">
        <w:rPr>
          <w:rFonts w:asciiTheme="minorHAnsi" w:eastAsiaTheme="minorEastAsia" w:hAnsiTheme="minorHAnsi" w:cstheme="minorBidi"/>
          <w:b/>
          <w:bCs/>
          <w:color w:val="1F487C"/>
        </w:rPr>
        <w:t>The closing date for applications is 10th June 2026.</w:t>
      </w:r>
    </w:p>
    <w:p w14:paraId="1FAAA9A2" w14:textId="544DBA23" w:rsidR="00C66391" w:rsidRPr="0012601E" w:rsidRDefault="00C66391" w:rsidP="6D4923C7">
      <w:pPr>
        <w:tabs>
          <w:tab w:val="left" w:pos="1055"/>
        </w:tabs>
        <w:spacing w:before="21" w:line="360" w:lineRule="auto"/>
        <w:rPr>
          <w:rFonts w:asciiTheme="minorHAnsi" w:eastAsiaTheme="minorEastAsia" w:hAnsiTheme="minorHAnsi" w:cstheme="minorBidi"/>
          <w:color w:val="EC7C30"/>
          <w:sz w:val="24"/>
          <w:szCs w:val="24"/>
          <w:u w:val="single"/>
        </w:rPr>
      </w:pPr>
    </w:p>
    <w:p w14:paraId="63BFC805" w14:textId="31028E90" w:rsidR="00C66391" w:rsidRPr="0012601E" w:rsidRDefault="6D4923C7" w:rsidP="6D4923C7">
      <w:pPr>
        <w:spacing w:after="160" w:line="278" w:lineRule="auto"/>
        <w:rPr>
          <w:b/>
          <w:bCs/>
          <w:color w:val="1F497D" w:themeColor="text2"/>
          <w:u w:val="single"/>
        </w:rPr>
      </w:pPr>
      <w:hyperlink r:id="rId37">
        <w:r w:rsidRPr="6D4923C7">
          <w:rPr>
            <w:rStyle w:val="Hyperlink"/>
            <w:b/>
            <w:bCs/>
            <w:color w:val="1F497D" w:themeColor="text2"/>
          </w:rPr>
          <w:t>Younity – Powering Communities Fund (UK)</w:t>
        </w:r>
      </w:hyperlink>
    </w:p>
    <w:p w14:paraId="49F76A01" w14:textId="4A70BDE3" w:rsidR="00C66391" w:rsidRPr="0012601E" w:rsidRDefault="6D4923C7" w:rsidP="6D4923C7">
      <w:pPr>
        <w:tabs>
          <w:tab w:val="left" w:pos="1055"/>
        </w:tabs>
        <w:spacing w:before="21" w:line="360" w:lineRule="auto"/>
        <w:rPr>
          <w:b/>
          <w:bCs/>
          <w:color w:val="1F497D" w:themeColor="text2"/>
        </w:rPr>
      </w:pPr>
      <w:r w:rsidRPr="6D4923C7">
        <w:rPr>
          <w:color w:val="1F497D" w:themeColor="text2"/>
        </w:rPr>
        <w:t>Younity, supported by Your Co-op Energy and Octopus Energy, awards funding for projects that help communities across the UK to become more energy-efficient and sustainable. Through the Powering Communities Fund, Younity provides grants of up to £3,750 to support community energy groups and organisations to start or improve their community energy projects. Applications which focus on creating social impact are particularly welcomed, such as creating a resource for the local community, running an event for young people, or starting a community garden. The funding can be used to cover the costs of equipment, local events or workshops, staff, volunteer training, and developing a local service or venue.</w:t>
      </w:r>
      <w:r w:rsidRPr="6D4923C7">
        <w:rPr>
          <w:rFonts w:ascii="Roboto" w:hAnsi="Roboto"/>
          <w:color w:val="333333"/>
        </w:rPr>
        <w:t xml:space="preserve"> </w:t>
      </w:r>
      <w:r w:rsidRPr="6D4923C7">
        <w:rPr>
          <w:b/>
          <w:bCs/>
          <w:color w:val="1F497D" w:themeColor="text2"/>
        </w:rPr>
        <w:t>The closing date for applications is 1st June 2026.</w:t>
      </w:r>
    </w:p>
    <w:p w14:paraId="7E91C9A8" w14:textId="77777777" w:rsidR="00C66391" w:rsidRPr="0012601E" w:rsidRDefault="00C66391" w:rsidP="6D4923C7">
      <w:pPr>
        <w:tabs>
          <w:tab w:val="left" w:pos="1055"/>
        </w:tabs>
        <w:spacing w:before="21" w:line="360" w:lineRule="auto"/>
        <w:rPr>
          <w:b/>
          <w:bCs/>
          <w:color w:val="1F497D" w:themeColor="text2"/>
        </w:rPr>
      </w:pPr>
    </w:p>
    <w:p w14:paraId="775988C0" w14:textId="4B9B40FE" w:rsidR="00C66391" w:rsidRPr="0012601E" w:rsidRDefault="6D4923C7" w:rsidP="6D4923C7">
      <w:pPr>
        <w:spacing w:before="240" w:after="160" w:line="278" w:lineRule="auto"/>
        <w:rPr>
          <w:b/>
          <w:bCs/>
          <w:color w:val="1F497D" w:themeColor="text2"/>
          <w:u w:val="single"/>
        </w:rPr>
      </w:pPr>
      <w:hyperlink r:id="rId38">
        <w:r w:rsidRPr="6D4923C7">
          <w:rPr>
            <w:rStyle w:val="Hyperlink"/>
            <w:b/>
            <w:bCs/>
            <w:color w:val="1F497D" w:themeColor="text2"/>
          </w:rPr>
          <w:t>Stanley Smith Horticultural Trust Grant (UK)</w:t>
        </w:r>
      </w:hyperlink>
    </w:p>
    <w:p w14:paraId="4703C6F0" w14:textId="76CB73B1" w:rsidR="00C66391" w:rsidRPr="0012601E" w:rsidRDefault="6D4923C7" w:rsidP="6D4923C7">
      <w:pPr>
        <w:spacing w:before="240" w:after="160" w:line="278" w:lineRule="auto"/>
        <w:rPr>
          <w:color w:val="1F497D" w:themeColor="text2"/>
        </w:rPr>
      </w:pPr>
      <w:r w:rsidRPr="6D4923C7">
        <w:rPr>
          <w:color w:val="1F497D" w:themeColor="text2"/>
        </w:rPr>
        <w:t xml:space="preserve">The Stanley Smith (UK) Horticultural Trust provides grants of up to £5,000 to promote horticulture; the conservation of the physical and natural environment by promoting biological diversity; the creation, development, preservation and maintenance of gardens (preference will normally, but not exclusively, be given to gardens accessible to the public); and the advancement of horticultural education. The type of activities funded include restoring gardens of historic interest; developing new gardens for public </w:t>
      </w:r>
      <w:r w:rsidRPr="6D4923C7">
        <w:rPr>
          <w:color w:val="1F497D" w:themeColor="text2"/>
        </w:rPr>
        <w:lastRenderedPageBreak/>
        <w:t xml:space="preserve">access and enjoyment; and gardeners' training schemes run by appropriate organisations; etc. Grants range from a few hundred pounds to about £5,000 but are typically in the region of £3,000-£4,000. </w:t>
      </w:r>
      <w:r w:rsidRPr="6D4923C7">
        <w:rPr>
          <w:b/>
          <w:bCs/>
          <w:color w:val="1F497D" w:themeColor="text2"/>
        </w:rPr>
        <w:t>The closing date for applications is 15th August 2026.</w:t>
      </w:r>
    </w:p>
    <w:p w14:paraId="2DF28410" w14:textId="3212988D" w:rsidR="00C66391" w:rsidRPr="0012601E" w:rsidRDefault="00C66391" w:rsidP="0023168B">
      <w:pPr>
        <w:spacing w:line="360" w:lineRule="auto"/>
        <w:rPr>
          <w:b/>
          <w:bCs/>
        </w:rPr>
      </w:pPr>
    </w:p>
    <w:p w14:paraId="254D1EC8" w14:textId="54F0FD24" w:rsidR="00F50B47" w:rsidRPr="00630DCF" w:rsidRDefault="00F50B47" w:rsidP="00AF4FA4">
      <w:pPr>
        <w:pStyle w:val="BodyText"/>
        <w:spacing w:line="360" w:lineRule="auto"/>
        <w:ind w:right="169"/>
        <w:rPr>
          <w:b/>
          <w:lang w:val="en-GB"/>
        </w:rPr>
      </w:pPr>
    </w:p>
    <w:p w14:paraId="1D30EA81" w14:textId="5692B492" w:rsidR="00F50B47" w:rsidRPr="00CE56A8" w:rsidRDefault="00F50B47" w:rsidP="00F50B47">
      <w:pPr>
        <w:pStyle w:val="BodyText"/>
        <w:spacing w:line="360" w:lineRule="auto"/>
        <w:ind w:right="169"/>
        <w:rPr>
          <w:b/>
          <w:lang w:val="en-GB"/>
        </w:rPr>
      </w:pPr>
      <w:hyperlink r:id="rId39" w:history="1">
        <w:proofErr w:type="spellStart"/>
        <w:r w:rsidRPr="00CE56A8">
          <w:rPr>
            <w:rStyle w:val="Hyperlink"/>
            <w:b/>
            <w:color w:val="auto"/>
            <w:lang w:val="en-GB"/>
          </w:rPr>
          <w:t>Enovert</w:t>
        </w:r>
        <w:proofErr w:type="spellEnd"/>
        <w:r w:rsidRPr="00CE56A8">
          <w:rPr>
            <w:rStyle w:val="Hyperlink"/>
            <w:b/>
            <w:color w:val="auto"/>
            <w:lang w:val="en-GB"/>
          </w:rPr>
          <w:t xml:space="preserve"> Community Trust (UK)</w:t>
        </w:r>
      </w:hyperlink>
      <w:r w:rsidRPr="00CE56A8">
        <w:rPr>
          <w:b/>
          <w:lang w:val="en-GB"/>
        </w:rPr>
        <w:t xml:space="preserve"> </w:t>
      </w:r>
    </w:p>
    <w:p w14:paraId="78A112A7" w14:textId="3ABEE78A" w:rsidR="00F50B47" w:rsidRPr="00CE56A8" w:rsidRDefault="00F50B47" w:rsidP="00F50B47">
      <w:pPr>
        <w:pStyle w:val="BodyText"/>
        <w:spacing w:line="360" w:lineRule="auto"/>
        <w:ind w:right="169"/>
        <w:rPr>
          <w:b/>
          <w:lang w:val="en-GB"/>
        </w:rPr>
      </w:pPr>
      <w:proofErr w:type="spellStart"/>
      <w:r w:rsidRPr="00CE56A8">
        <w:rPr>
          <w:bCs/>
          <w:lang w:val="en-GB"/>
        </w:rPr>
        <w:t>Enovert</w:t>
      </w:r>
      <w:proofErr w:type="spellEnd"/>
      <w:r w:rsidRPr="00CE56A8">
        <w:rPr>
          <w:bCs/>
          <w:lang w:val="en-GB"/>
        </w:rPr>
        <w:t xml:space="preserve"> Community Trust (formerly Cory Environmental Trust in Britain) is an Environmental body which supports community and environmental projects. The Trust awards grants under the terms of the Landfill Communities Fund (LCF), providing funding to a broad range of projects that have a positive impact on local communities. The Trust is committed to supporting community and environmental projects across the UK. These include improving community halls, the creation of new play areas and skate parks, and restoring green spaces. Fundraising by applicants is looked upon favourably by the Trustees. Applicants will need to secure a 10% third party contribution which will be payable to </w:t>
      </w:r>
      <w:proofErr w:type="spellStart"/>
      <w:r w:rsidRPr="00CE56A8">
        <w:rPr>
          <w:bCs/>
          <w:lang w:val="en-GB"/>
        </w:rPr>
        <w:t>Enovert</w:t>
      </w:r>
      <w:proofErr w:type="spellEnd"/>
      <w:r w:rsidRPr="00CE56A8">
        <w:rPr>
          <w:bCs/>
          <w:lang w:val="en-GB"/>
        </w:rPr>
        <w:t xml:space="preserve"> Limited prior to the project commencing.</w:t>
      </w:r>
      <w:r w:rsidRPr="00CE56A8">
        <w:rPr>
          <w:b/>
          <w:lang w:val="en-GB"/>
        </w:rPr>
        <w:t xml:space="preserve"> The closing date for applications is 29th May 2026.</w:t>
      </w:r>
    </w:p>
    <w:p w14:paraId="04A55851" w14:textId="77777777" w:rsidR="00630DCF" w:rsidRDefault="00630DCF" w:rsidP="00F50B47">
      <w:pPr>
        <w:pStyle w:val="BodyText"/>
        <w:spacing w:line="360" w:lineRule="auto"/>
        <w:ind w:right="169"/>
        <w:rPr>
          <w:b/>
          <w:color w:val="1F497D" w:themeColor="text2"/>
          <w:lang w:val="en-GB"/>
        </w:rPr>
      </w:pPr>
    </w:p>
    <w:p w14:paraId="00144481" w14:textId="77777777" w:rsidR="00630DCF" w:rsidRPr="00F50B47" w:rsidRDefault="00630DCF" w:rsidP="00F50B47">
      <w:pPr>
        <w:pStyle w:val="BodyText"/>
        <w:spacing w:line="360" w:lineRule="auto"/>
        <w:ind w:right="169"/>
        <w:rPr>
          <w:b/>
          <w:color w:val="1F497D" w:themeColor="text2"/>
          <w:lang w:val="en-GB"/>
        </w:rPr>
      </w:pPr>
    </w:p>
    <w:p w14:paraId="216310BC" w14:textId="61CC7CFC" w:rsidR="00AB6EEB" w:rsidRPr="0012601E" w:rsidRDefault="00096342" w:rsidP="0082128A">
      <w:pPr>
        <w:pStyle w:val="Heading2"/>
        <w:ind w:left="0"/>
        <w:rPr>
          <w:u w:val="none"/>
        </w:rPr>
      </w:pPr>
      <w:hyperlink r:id="rId40" w:anchor="how-to-apply">
        <w:r w:rsidRPr="0012601E">
          <w:t>England</w:t>
        </w:r>
        <w:r w:rsidRPr="0012601E">
          <w:rPr>
            <w:spacing w:val="-7"/>
          </w:rPr>
          <w:t xml:space="preserve"> </w:t>
        </w:r>
        <w:r w:rsidRPr="0012601E">
          <w:t>Woodland</w:t>
        </w:r>
        <w:r w:rsidRPr="0012601E">
          <w:rPr>
            <w:spacing w:val="-6"/>
          </w:rPr>
          <w:t xml:space="preserve"> </w:t>
        </w:r>
        <w:r w:rsidRPr="0012601E">
          <w:t>Creation</w:t>
        </w:r>
        <w:r w:rsidRPr="0012601E">
          <w:rPr>
            <w:spacing w:val="-7"/>
          </w:rPr>
          <w:t xml:space="preserve"> </w:t>
        </w:r>
        <w:r w:rsidRPr="0012601E">
          <w:t>Offer</w:t>
        </w:r>
        <w:r w:rsidRPr="0012601E">
          <w:rPr>
            <w:spacing w:val="-5"/>
          </w:rPr>
          <w:t xml:space="preserve"> </w:t>
        </w:r>
        <w:r w:rsidRPr="0012601E">
          <w:rPr>
            <w:spacing w:val="-2"/>
          </w:rPr>
          <w:t>(England)</w:t>
        </w:r>
      </w:hyperlink>
    </w:p>
    <w:p w14:paraId="0B4462F6" w14:textId="60710D45" w:rsidR="007762BA" w:rsidRDefault="00EB010B" w:rsidP="003B7E32">
      <w:pPr>
        <w:pStyle w:val="BodyText"/>
        <w:spacing w:before="133" w:line="360" w:lineRule="auto"/>
        <w:ind w:right="128"/>
        <w:rPr>
          <w:b/>
        </w:rPr>
      </w:pPr>
      <w:r w:rsidRPr="0012601E">
        <w:t>To</w:t>
      </w:r>
      <w:r w:rsidR="00096342" w:rsidRPr="0012601E">
        <w:t xml:space="preserve"> support woodland</w:t>
      </w:r>
      <w:r w:rsidR="00096342" w:rsidRPr="0012601E">
        <w:rPr>
          <w:spacing w:val="-3"/>
        </w:rPr>
        <w:t xml:space="preserve"> </w:t>
      </w:r>
      <w:r w:rsidR="00096342" w:rsidRPr="0012601E">
        <w:t>creation</w:t>
      </w:r>
      <w:r w:rsidR="00096342" w:rsidRPr="0012601E">
        <w:rPr>
          <w:spacing w:val="-3"/>
        </w:rPr>
        <w:t xml:space="preserve"> </w:t>
      </w:r>
      <w:r w:rsidR="00096342" w:rsidRPr="0012601E">
        <w:t>and</w:t>
      </w:r>
      <w:r w:rsidR="00096342" w:rsidRPr="0012601E">
        <w:rPr>
          <w:spacing w:val="-6"/>
        </w:rPr>
        <w:t xml:space="preserve"> </w:t>
      </w:r>
      <w:r w:rsidR="00096342" w:rsidRPr="0012601E">
        <w:t>tree</w:t>
      </w:r>
      <w:r w:rsidR="00096342" w:rsidRPr="0012601E">
        <w:rPr>
          <w:spacing w:val="-2"/>
        </w:rPr>
        <w:t xml:space="preserve"> </w:t>
      </w:r>
      <w:r w:rsidR="00096342" w:rsidRPr="0012601E">
        <w:t>planting</w:t>
      </w:r>
      <w:r w:rsidR="00096342" w:rsidRPr="0012601E">
        <w:rPr>
          <w:spacing w:val="-3"/>
        </w:rPr>
        <w:t xml:space="preserve"> </w:t>
      </w:r>
      <w:r w:rsidR="00096342" w:rsidRPr="0012601E">
        <w:t>across</w:t>
      </w:r>
      <w:r w:rsidR="00096342" w:rsidRPr="0012601E">
        <w:rPr>
          <w:spacing w:val="-2"/>
        </w:rPr>
        <w:t xml:space="preserve"> </w:t>
      </w:r>
      <w:r w:rsidR="00096342" w:rsidRPr="0012601E">
        <w:t>England.</w:t>
      </w:r>
      <w:r w:rsidR="00096342" w:rsidRPr="0012601E">
        <w:rPr>
          <w:spacing w:val="-5"/>
        </w:rPr>
        <w:t xml:space="preserve"> </w:t>
      </w:r>
      <w:r w:rsidR="00096342" w:rsidRPr="0012601E">
        <w:t>Landowners,</w:t>
      </w:r>
      <w:r w:rsidR="00096342" w:rsidRPr="0012601E">
        <w:rPr>
          <w:spacing w:val="-2"/>
        </w:rPr>
        <w:t xml:space="preserve"> </w:t>
      </w:r>
      <w:r w:rsidR="00096342" w:rsidRPr="0012601E">
        <w:t>land</w:t>
      </w:r>
      <w:r w:rsidR="00096342" w:rsidRPr="0012601E">
        <w:rPr>
          <w:spacing w:val="-5"/>
        </w:rPr>
        <w:t xml:space="preserve"> </w:t>
      </w:r>
      <w:r w:rsidR="00096342" w:rsidRPr="0012601E">
        <w:t>managers</w:t>
      </w:r>
      <w:r w:rsidR="00096342" w:rsidRPr="0012601E">
        <w:rPr>
          <w:spacing w:val="-2"/>
        </w:rPr>
        <w:t xml:space="preserve"> </w:t>
      </w:r>
      <w:r w:rsidR="00096342" w:rsidRPr="0012601E">
        <w:t>and</w:t>
      </w:r>
      <w:r w:rsidR="00096342" w:rsidRPr="0012601E">
        <w:rPr>
          <w:spacing w:val="-4"/>
        </w:rPr>
        <w:t xml:space="preserve"> </w:t>
      </w:r>
      <w:r w:rsidR="00096342" w:rsidRPr="0012601E">
        <w:t>public</w:t>
      </w:r>
      <w:r w:rsidR="00096342" w:rsidRPr="0012601E">
        <w:rPr>
          <w:spacing w:val="-2"/>
        </w:rPr>
        <w:t xml:space="preserve"> </w:t>
      </w:r>
      <w:r w:rsidR="00096342" w:rsidRPr="0012601E">
        <w:t xml:space="preserve">bodies can apply to the England Woodland Creation Offer for support to create new woodland, including through natural </w:t>
      </w:r>
      <w:proofErr w:type="spellStart"/>
      <w:r w:rsidR="00096342" w:rsidRPr="0012601E">
        <w:t>colonisation</w:t>
      </w:r>
      <w:proofErr w:type="spellEnd"/>
      <w:r w:rsidR="00096342" w:rsidRPr="0012601E">
        <w:t xml:space="preserve">, on areas as small as 1 hectare. The grant will cover standard capital costs for tree planting (up to a per hectare cap), as well as rewarding farmers and landowners for providing public and/or wider environmental benefits. </w:t>
      </w:r>
      <w:r w:rsidR="00096342" w:rsidRPr="0012601E">
        <w:rPr>
          <w:b/>
          <w:bCs/>
        </w:rPr>
        <w:t>Closing date</w:t>
      </w:r>
      <w:r w:rsidR="00096342" w:rsidRPr="0012601E">
        <w:t xml:space="preserve"> </w:t>
      </w:r>
      <w:r w:rsidR="004776B4" w:rsidRPr="0012601E">
        <w:rPr>
          <w:b/>
        </w:rPr>
        <w:t>31</w:t>
      </w:r>
      <w:r w:rsidR="004776B4" w:rsidRPr="0012601E">
        <w:rPr>
          <w:b/>
          <w:vertAlign w:val="superscript"/>
        </w:rPr>
        <w:t>st</w:t>
      </w:r>
      <w:r w:rsidR="004776B4" w:rsidRPr="0012601E">
        <w:rPr>
          <w:b/>
        </w:rPr>
        <w:t xml:space="preserve"> May 2026</w:t>
      </w:r>
      <w:r w:rsidR="00096342" w:rsidRPr="0012601E">
        <w:rPr>
          <w:b/>
        </w:rPr>
        <w:t>.</w:t>
      </w:r>
    </w:p>
    <w:p w14:paraId="470F6FD5" w14:textId="77777777" w:rsidR="00277AF5" w:rsidRDefault="00277AF5" w:rsidP="003B7E32">
      <w:pPr>
        <w:pStyle w:val="BodyText"/>
        <w:spacing w:before="133" w:line="360" w:lineRule="auto"/>
        <w:ind w:right="128"/>
        <w:rPr>
          <w:b/>
        </w:rPr>
      </w:pPr>
    </w:p>
    <w:p w14:paraId="409B012A" w14:textId="2121E0EE" w:rsidR="00277AF5" w:rsidRPr="00CE56A8" w:rsidRDefault="008B03A4" w:rsidP="00277AF5">
      <w:pPr>
        <w:pStyle w:val="BodyText"/>
        <w:spacing w:before="133" w:line="360" w:lineRule="auto"/>
        <w:ind w:right="128"/>
        <w:rPr>
          <w:rStyle w:val="Hyperlink"/>
          <w:b/>
          <w:color w:val="auto"/>
          <w:lang w:val="en-GB"/>
        </w:rPr>
      </w:pPr>
      <w:r w:rsidRPr="00CE56A8">
        <w:rPr>
          <w:b/>
          <w:lang w:val="en-GB"/>
        </w:rPr>
        <w:fldChar w:fldCharType="begin"/>
      </w:r>
      <w:r w:rsidRPr="00CE56A8">
        <w:rPr>
          <w:b/>
          <w:lang w:val="en-GB"/>
        </w:rPr>
        <w:instrText>HYPERLINK "https://www.matthewgoodfoundation.org/grantsforgood/"</w:instrText>
      </w:r>
      <w:r w:rsidRPr="00CE56A8">
        <w:rPr>
          <w:b/>
          <w:lang w:val="en-GB"/>
        </w:rPr>
      </w:r>
      <w:r w:rsidRPr="00CE56A8">
        <w:rPr>
          <w:b/>
          <w:lang w:val="en-GB"/>
        </w:rPr>
        <w:fldChar w:fldCharType="separate"/>
      </w:r>
      <w:r w:rsidR="00277AF5" w:rsidRPr="00CE56A8">
        <w:rPr>
          <w:rStyle w:val="Hyperlink"/>
          <w:b/>
          <w:color w:val="auto"/>
          <w:lang w:val="en-GB"/>
        </w:rPr>
        <w:t xml:space="preserve">The Matthew Good Foundation - Grants for Good (UK) </w:t>
      </w:r>
    </w:p>
    <w:p w14:paraId="15887ECE" w14:textId="5401792C" w:rsidR="00277AF5" w:rsidRPr="00CE56A8" w:rsidRDefault="008B03A4" w:rsidP="00277AF5">
      <w:pPr>
        <w:pStyle w:val="BodyText"/>
        <w:spacing w:before="133" w:line="360" w:lineRule="auto"/>
        <w:ind w:right="128"/>
        <w:rPr>
          <w:b/>
          <w:lang w:val="en-GB"/>
        </w:rPr>
      </w:pPr>
      <w:r w:rsidRPr="00CE56A8">
        <w:rPr>
          <w:b/>
          <w:lang w:val="en-GB"/>
        </w:rPr>
        <w:fldChar w:fldCharType="end"/>
      </w:r>
      <w:r w:rsidR="00277AF5" w:rsidRPr="00CE56A8">
        <w:rPr>
          <w:bCs/>
          <w:lang w:val="en-GB"/>
        </w:rPr>
        <w:t>The Matthew Good Foundation's Grants for Good aims to support small charities, not-for-profit groups and social entrepreneurs who are passionate about making a difference to people, their community or the environment. The Fund will share £15,000 between five shortlisted projects every three months, which will be voted for by John Good Group employees. The project that receives the most votes will receive a grant of £5,000, second place £3,500, third place £2,500 with fourth and fifth place both receiving £2,000. As well as established projects and charities, the Foundation wants to hear from people with innovative ideas that need some funding to get their projects up and running.</w:t>
      </w:r>
      <w:r w:rsidR="00277AF5" w:rsidRPr="00CE56A8">
        <w:rPr>
          <w:b/>
          <w:lang w:val="en-GB"/>
        </w:rPr>
        <w:t> The closing date for applications is 15th June 2026.</w:t>
      </w:r>
    </w:p>
    <w:p w14:paraId="1F37FE92" w14:textId="77777777" w:rsidR="00277AF5" w:rsidRDefault="00277AF5" w:rsidP="003B7E32">
      <w:pPr>
        <w:pStyle w:val="BodyText"/>
        <w:spacing w:before="133" w:line="360" w:lineRule="auto"/>
        <w:ind w:right="128"/>
        <w:rPr>
          <w:b/>
        </w:rPr>
      </w:pPr>
    </w:p>
    <w:p w14:paraId="6F6AF97D" w14:textId="36CF901D" w:rsidR="007762BA" w:rsidRDefault="007762BA" w:rsidP="007762BA">
      <w:pPr>
        <w:spacing w:before="210" w:after="210" w:line="360" w:lineRule="auto"/>
        <w:rPr>
          <w:rFonts w:asciiTheme="minorHAnsi" w:eastAsia="Segoe UI" w:hAnsiTheme="minorHAnsi" w:cstheme="minorHAnsi"/>
          <w:b/>
          <w:bCs/>
          <w:lang w:val="en-GB"/>
        </w:rPr>
      </w:pPr>
      <w:hyperlink r:id="rId41" w:history="1">
        <w:r w:rsidRPr="00D10C78">
          <w:rPr>
            <w:rStyle w:val="Hyperlink"/>
            <w:rFonts w:asciiTheme="minorHAnsi" w:eastAsia="Segoe UI" w:hAnsiTheme="minorHAnsi" w:cstheme="minorHAnsi"/>
            <w:b/>
            <w:bCs/>
            <w:color w:val="auto"/>
          </w:rPr>
          <w:t xml:space="preserve">Community </w:t>
        </w:r>
        <w:proofErr w:type="spellStart"/>
        <w:r w:rsidRPr="00D10C78">
          <w:rPr>
            <w:rStyle w:val="Hyperlink"/>
            <w:rFonts w:asciiTheme="minorHAnsi" w:eastAsia="Segoe UI" w:hAnsiTheme="minorHAnsi" w:cstheme="minorHAnsi"/>
            <w:b/>
            <w:bCs/>
            <w:color w:val="auto"/>
          </w:rPr>
          <w:t>Programmes</w:t>
        </w:r>
        <w:proofErr w:type="spellEnd"/>
        <w:r w:rsidRPr="00D10C78">
          <w:rPr>
            <w:rStyle w:val="Hyperlink"/>
            <w:rFonts w:asciiTheme="minorHAnsi" w:eastAsia="Segoe UI" w:hAnsiTheme="minorHAnsi" w:cstheme="minorHAnsi"/>
            <w:b/>
            <w:bCs/>
            <w:color w:val="auto"/>
          </w:rPr>
          <w:t xml:space="preserve"> Funding – People’s Postcode Lottery</w:t>
        </w:r>
      </w:hyperlink>
      <w:r w:rsidRPr="00D10C78">
        <w:rPr>
          <w:rFonts w:asciiTheme="minorHAnsi" w:eastAsia="Segoe UI" w:hAnsiTheme="minorHAnsi" w:cstheme="minorHAnsi"/>
          <w:b/>
          <w:bCs/>
        </w:rPr>
        <w:br/>
      </w:r>
      <w:r w:rsidRPr="00D10C78">
        <w:rPr>
          <w:rFonts w:asciiTheme="minorHAnsi" w:eastAsia="Segoe UI" w:hAnsiTheme="minorHAnsi" w:cstheme="minorHAnsi"/>
        </w:rPr>
        <w:t>Local charities and community groups can apply for grants of £500 to £20,000 through trusts funded by players of People’s Postcode Lottery. Of particular relevance to nature and environmental work are the</w:t>
      </w:r>
      <w:r w:rsidRPr="00D10C78">
        <w:rPr>
          <w:rFonts w:asciiTheme="minorHAnsi" w:eastAsia="Segoe UI" w:hAnsiTheme="minorHAnsi" w:cstheme="minorHAnsi"/>
          <w:b/>
          <w:bCs/>
        </w:rPr>
        <w:t xml:space="preserve"> Postcode Local Trust (deadline Wednesday 19</w:t>
      </w:r>
      <w:r w:rsidRPr="00D10C78">
        <w:rPr>
          <w:rFonts w:asciiTheme="minorHAnsi" w:eastAsia="Segoe UI" w:hAnsiTheme="minorHAnsi" w:cstheme="minorHAnsi"/>
          <w:b/>
          <w:bCs/>
          <w:vertAlign w:val="superscript"/>
        </w:rPr>
        <w:t>th</w:t>
      </w:r>
      <w:r w:rsidRPr="00D10C78">
        <w:rPr>
          <w:rFonts w:asciiTheme="minorHAnsi" w:eastAsia="Segoe UI" w:hAnsiTheme="minorHAnsi" w:cstheme="minorHAnsi"/>
          <w:b/>
          <w:bCs/>
        </w:rPr>
        <w:t xml:space="preserve"> August for this round), </w:t>
      </w:r>
      <w:r w:rsidRPr="00D10C78">
        <w:rPr>
          <w:rFonts w:asciiTheme="minorHAnsi" w:eastAsia="Segoe UI" w:hAnsiTheme="minorHAnsi" w:cstheme="minorHAnsi"/>
        </w:rPr>
        <w:t xml:space="preserve">which supports projects improving access to outdoor space, biodiversity and sustainability, and the </w:t>
      </w:r>
      <w:r w:rsidRPr="00D10C78">
        <w:rPr>
          <w:rFonts w:asciiTheme="minorHAnsi" w:eastAsia="Segoe UI" w:hAnsiTheme="minorHAnsi" w:cstheme="minorHAnsi"/>
          <w:b/>
          <w:bCs/>
        </w:rPr>
        <w:t>Postcode Community Trust (deadline Wednesday 19</w:t>
      </w:r>
      <w:r w:rsidRPr="00D10C78">
        <w:rPr>
          <w:rFonts w:asciiTheme="minorHAnsi" w:eastAsia="Segoe UI" w:hAnsiTheme="minorHAnsi" w:cstheme="minorHAnsi"/>
          <w:b/>
          <w:bCs/>
          <w:vertAlign w:val="superscript"/>
        </w:rPr>
        <w:t>th</w:t>
      </w:r>
      <w:r w:rsidRPr="00D10C78">
        <w:rPr>
          <w:rFonts w:asciiTheme="minorHAnsi" w:eastAsia="Segoe UI" w:hAnsiTheme="minorHAnsi" w:cstheme="minorHAnsi"/>
          <w:b/>
          <w:bCs/>
        </w:rPr>
        <w:t xml:space="preserve"> August for this round)</w:t>
      </w:r>
      <w:r w:rsidRPr="00D10C78">
        <w:rPr>
          <w:rFonts w:asciiTheme="minorHAnsi" w:eastAsia="Segoe UI" w:hAnsiTheme="minorHAnsi" w:cstheme="minorHAnsi"/>
        </w:rPr>
        <w:t xml:space="preserve">, which funds initiatives promoting health and wellbeing, including activity in green and blue spaces. Funding available to small, community-led </w:t>
      </w:r>
      <w:r w:rsidR="009263E1">
        <w:rPr>
          <w:rFonts w:asciiTheme="minorHAnsi" w:eastAsia="Segoe UI" w:hAnsiTheme="minorHAnsi" w:cstheme="minorHAnsi"/>
        </w:rPr>
        <w:t>orgs.</w:t>
      </w:r>
    </w:p>
    <w:p w14:paraId="5953F60E" w14:textId="77777777" w:rsidR="00C66391" w:rsidRPr="0012601E" w:rsidRDefault="00C66391" w:rsidP="003B7E32">
      <w:pPr>
        <w:pStyle w:val="BodyText"/>
        <w:spacing w:before="133" w:line="360" w:lineRule="auto"/>
        <w:ind w:right="128"/>
        <w:rPr>
          <w:b/>
        </w:rPr>
      </w:pPr>
    </w:p>
    <w:p w14:paraId="5766D6D5" w14:textId="77777777" w:rsidR="00630DCF" w:rsidRDefault="00630DCF" w:rsidP="005A2E17">
      <w:pPr>
        <w:pStyle w:val="BodyText"/>
        <w:spacing w:line="360" w:lineRule="auto"/>
        <w:ind w:right="169"/>
        <w:rPr>
          <w:b/>
        </w:rPr>
      </w:pPr>
    </w:p>
    <w:p w14:paraId="2BBD7C7C" w14:textId="077EC6C9" w:rsidR="00926195" w:rsidRPr="00CE56A8" w:rsidRDefault="00926195" w:rsidP="00926195">
      <w:pPr>
        <w:pStyle w:val="BodyText"/>
        <w:spacing w:line="360" w:lineRule="auto"/>
        <w:ind w:right="169"/>
        <w:rPr>
          <w:b/>
          <w:lang w:val="en-GB"/>
        </w:rPr>
      </w:pPr>
      <w:hyperlink r:id="rId42" w:history="1">
        <w:r w:rsidRPr="00CE56A8">
          <w:rPr>
            <w:rStyle w:val="Hyperlink"/>
            <w:b/>
            <w:color w:val="auto"/>
            <w:lang w:val="en-GB"/>
          </w:rPr>
          <w:t>Focus Foundation Grants Programme (UK)</w:t>
        </w:r>
      </w:hyperlink>
      <w:r w:rsidRPr="00CE56A8">
        <w:rPr>
          <w:b/>
          <w:lang w:val="en-GB"/>
        </w:rPr>
        <w:t xml:space="preserve"> </w:t>
      </w:r>
    </w:p>
    <w:p w14:paraId="1F5D5F04" w14:textId="5AD22151" w:rsidR="00926195" w:rsidRPr="00CE56A8" w:rsidRDefault="00926195" w:rsidP="00926195">
      <w:pPr>
        <w:pStyle w:val="BodyText"/>
        <w:spacing w:line="360" w:lineRule="auto"/>
        <w:ind w:right="169"/>
        <w:rPr>
          <w:b/>
          <w:lang w:val="en-GB"/>
        </w:rPr>
      </w:pPr>
      <w:r w:rsidRPr="00CE56A8">
        <w:rPr>
          <w:bCs/>
          <w:lang w:val="en-GB"/>
        </w:rPr>
        <w:t>The Focus Foundation provides grants to support socially or economically underprivileged children or young people, mental health charities and initiatives, and charitable or community projects local to one of Focus Group’s UK regional offices. The Focus Foundation’s grants are designed to support community and charity groups that align with their core priorities, mainly targeting underprivileged children or young people and mental health initiatives.</w:t>
      </w:r>
      <w:r w:rsidRPr="00CE56A8">
        <w:rPr>
          <w:b/>
          <w:lang w:val="en-GB"/>
        </w:rPr>
        <w:t> The closing date for applications is 7th September 2026.</w:t>
      </w:r>
    </w:p>
    <w:p w14:paraId="797EB107" w14:textId="77777777" w:rsidR="00926195" w:rsidRDefault="00926195" w:rsidP="005A2E17">
      <w:pPr>
        <w:pStyle w:val="BodyText"/>
        <w:spacing w:line="360" w:lineRule="auto"/>
        <w:ind w:right="169"/>
        <w:rPr>
          <w:b/>
        </w:rPr>
      </w:pPr>
    </w:p>
    <w:p w14:paraId="1C31896A" w14:textId="77777777" w:rsidR="009263E1" w:rsidRDefault="009263E1" w:rsidP="00F74827">
      <w:pPr>
        <w:spacing w:after="240" w:line="360" w:lineRule="auto"/>
        <w:rPr>
          <w:b/>
          <w:bCs/>
          <w:color w:val="1F497D" w:themeColor="text2"/>
          <w:u w:val="single"/>
        </w:rPr>
      </w:pPr>
    </w:p>
    <w:p w14:paraId="0D7D6C28" w14:textId="2F243C7E" w:rsidR="00F74827" w:rsidRPr="00CE56A8" w:rsidRDefault="00F74827" w:rsidP="00F74827">
      <w:pPr>
        <w:spacing w:after="240" w:line="360" w:lineRule="auto"/>
        <w:rPr>
          <w:b/>
          <w:bCs/>
          <w:u w:val="single"/>
        </w:rPr>
      </w:pPr>
      <w:r w:rsidRPr="00CE56A8">
        <w:rPr>
          <w:b/>
          <w:bCs/>
          <w:u w:val="single"/>
        </w:rPr>
        <w:t xml:space="preserve">Projects for Nature </w:t>
      </w:r>
    </w:p>
    <w:p w14:paraId="4595EEF0" w14:textId="71C61E38" w:rsidR="00F74827" w:rsidRPr="00CE56A8" w:rsidRDefault="00F74827" w:rsidP="00F74827">
      <w:pPr>
        <w:spacing w:before="240" w:after="240" w:line="360" w:lineRule="auto"/>
        <w:rPr>
          <w:b/>
          <w:bCs/>
        </w:rPr>
      </w:pPr>
      <w:r w:rsidRPr="00CE56A8">
        <w:t xml:space="preserve">Projects for Nature has been relaunched in conjunction with </w:t>
      </w:r>
      <w:proofErr w:type="spellStart"/>
      <w:r w:rsidRPr="00CE56A8">
        <w:t>SpaceHive</w:t>
      </w:r>
      <w:proofErr w:type="spellEnd"/>
      <w:r w:rsidRPr="00CE56A8">
        <w:t>.</w:t>
      </w:r>
      <w:r w:rsidR="003C71B4" w:rsidRPr="00CE56A8">
        <w:t xml:space="preserve"> We are bringing together a unique collaboration of businesses, </w:t>
      </w:r>
      <w:proofErr w:type="spellStart"/>
      <w:r w:rsidR="003C71B4" w:rsidRPr="00CE56A8">
        <w:t>eNGOs</w:t>
      </w:r>
      <w:proofErr w:type="spellEnd"/>
      <w:r w:rsidR="003C71B4" w:rsidRPr="00CE56A8">
        <w:t>, expert environmental bodies and government to achieve one goal: bring Projects for Nature to life to bridge the funding gap and accelerate urgently needed nature recovery.</w:t>
      </w:r>
      <w:r w:rsidRPr="00CE56A8">
        <w:t xml:space="preserve"> Funding projects that cost a minimum of £50,000. The first link below takes you directly to the register of interest form. The second takes you to the Projects for Nature website. </w:t>
      </w:r>
      <w:r w:rsidR="003D6A60" w:rsidRPr="00CE56A8">
        <w:rPr>
          <w:b/>
          <w:bCs/>
        </w:rPr>
        <w:t xml:space="preserve">Applications can be submitted at any time. </w:t>
      </w:r>
    </w:p>
    <w:p w14:paraId="23FC4442" w14:textId="61F855AB" w:rsidR="00F74827" w:rsidRPr="00CE56A8" w:rsidRDefault="00F74827" w:rsidP="00F74827">
      <w:pPr>
        <w:spacing w:before="240" w:after="240"/>
      </w:pPr>
      <w:hyperlink r:id="rId43">
        <w:r w:rsidRPr="00CE56A8">
          <w:rPr>
            <w:rStyle w:val="Hyperlink"/>
            <w:color w:val="auto"/>
          </w:rPr>
          <w:t>Expression of Project Interest - Projects for Nature</w:t>
        </w:r>
      </w:hyperlink>
    </w:p>
    <w:p w14:paraId="1FD34E01" w14:textId="75EB7585" w:rsidR="00F74827" w:rsidRPr="00CE56A8" w:rsidRDefault="00F74827" w:rsidP="00F74827">
      <w:pPr>
        <w:spacing w:before="240" w:after="240"/>
      </w:pPr>
      <w:hyperlink r:id="rId44">
        <w:r w:rsidRPr="00CE56A8">
          <w:rPr>
            <w:rStyle w:val="Hyperlink"/>
            <w:color w:val="auto"/>
          </w:rPr>
          <w:t>Nature recovery &amp; business - Projects for Nature</w:t>
        </w:r>
      </w:hyperlink>
    </w:p>
    <w:p w14:paraId="00E85C57" w14:textId="77777777" w:rsidR="008D6250" w:rsidRDefault="008D6250" w:rsidP="00F74827">
      <w:pPr>
        <w:spacing w:before="240" w:after="240"/>
        <w:rPr>
          <w:color w:val="1F497D" w:themeColor="text2"/>
        </w:rPr>
      </w:pPr>
    </w:p>
    <w:p w14:paraId="55B3F71E" w14:textId="77777777" w:rsidR="005D47D3" w:rsidRPr="00CE56A8" w:rsidRDefault="005D47D3" w:rsidP="005D47D3">
      <w:pPr>
        <w:pStyle w:val="BodyText"/>
        <w:spacing w:line="360" w:lineRule="auto"/>
        <w:ind w:right="169"/>
        <w:rPr>
          <w:b/>
          <w:lang w:val="en-GB"/>
        </w:rPr>
      </w:pPr>
      <w:hyperlink r:id="rId45" w:history="1">
        <w:proofErr w:type="spellStart"/>
        <w:r w:rsidRPr="00CE56A8">
          <w:rPr>
            <w:rStyle w:val="Hyperlink"/>
            <w:b/>
            <w:color w:val="auto"/>
            <w:lang w:val="en-GB"/>
          </w:rPr>
          <w:t>D'Oyly</w:t>
        </w:r>
        <w:proofErr w:type="spellEnd"/>
        <w:r w:rsidRPr="00CE56A8">
          <w:rPr>
            <w:rStyle w:val="Hyperlink"/>
            <w:b/>
            <w:color w:val="auto"/>
            <w:lang w:val="en-GB"/>
          </w:rPr>
          <w:t xml:space="preserve"> Carte Charitable Trust - Grants for the Environment (UK)</w:t>
        </w:r>
      </w:hyperlink>
    </w:p>
    <w:p w14:paraId="741C1A07" w14:textId="77777777" w:rsidR="005D47D3" w:rsidRPr="00CE56A8" w:rsidRDefault="005D47D3" w:rsidP="005D47D3">
      <w:pPr>
        <w:pStyle w:val="BodyText"/>
        <w:spacing w:line="360" w:lineRule="auto"/>
        <w:ind w:right="169"/>
        <w:rPr>
          <w:b/>
          <w:lang w:val="en-GB"/>
        </w:rPr>
      </w:pPr>
      <w:r w:rsidRPr="00CE56A8">
        <w:rPr>
          <w:bCs/>
          <w:lang w:val="en-GB"/>
        </w:rPr>
        <w:t xml:space="preserve">The </w:t>
      </w:r>
      <w:proofErr w:type="spellStart"/>
      <w:r w:rsidRPr="00CE56A8">
        <w:rPr>
          <w:bCs/>
          <w:lang w:val="en-GB"/>
        </w:rPr>
        <w:t>D’Oyly</w:t>
      </w:r>
      <w:proofErr w:type="spellEnd"/>
      <w:r w:rsidRPr="00CE56A8">
        <w:rPr>
          <w:bCs/>
          <w:lang w:val="en-GB"/>
        </w:rPr>
        <w:t xml:space="preserve"> Carte Charitable Trust was established in for the advancement of the arts, health and medical welfare and environmental protection or improvement.   Through the Environment programme the Trust aims to protect the countryside, species and habitats as well as well as the UKs </w:t>
      </w:r>
      <w:r w:rsidRPr="00CE56A8">
        <w:rPr>
          <w:bCs/>
          <w:lang w:val="en-GB"/>
        </w:rPr>
        <w:lastRenderedPageBreak/>
        <w:t>heritage and rural crafts and skills.</w:t>
      </w:r>
      <w:r w:rsidRPr="00CE56A8">
        <w:rPr>
          <w:b/>
          <w:lang w:val="en-GB"/>
        </w:rPr>
        <w:t xml:space="preserve"> Applications can be submitted at any time.</w:t>
      </w:r>
    </w:p>
    <w:p w14:paraId="485E8868" w14:textId="77777777" w:rsidR="003067C0" w:rsidRDefault="003067C0" w:rsidP="005D47D3">
      <w:pPr>
        <w:pStyle w:val="BodyText"/>
        <w:spacing w:line="360" w:lineRule="auto"/>
        <w:ind w:right="169"/>
        <w:rPr>
          <w:b/>
          <w:color w:val="1F497D" w:themeColor="text2"/>
          <w:lang w:val="en-GB"/>
        </w:rPr>
      </w:pPr>
    </w:p>
    <w:p w14:paraId="16476D51" w14:textId="39C1408B" w:rsidR="003067C0" w:rsidRPr="00CE56A8" w:rsidRDefault="003067C0" w:rsidP="003067C0">
      <w:pPr>
        <w:pStyle w:val="BodyText"/>
        <w:spacing w:line="360" w:lineRule="auto"/>
        <w:ind w:right="169"/>
        <w:rPr>
          <w:b/>
          <w:lang w:val="en-GB"/>
        </w:rPr>
      </w:pPr>
      <w:hyperlink r:id="rId46" w:history="1">
        <w:r w:rsidRPr="00CE56A8">
          <w:rPr>
            <w:rStyle w:val="Hyperlink"/>
            <w:b/>
            <w:color w:val="auto"/>
            <w:lang w:val="en-GB"/>
          </w:rPr>
          <w:t>Biffa Award Main Grants Scheme (England, Wales and Northern Ireland)</w:t>
        </w:r>
      </w:hyperlink>
      <w:r w:rsidRPr="00CE56A8">
        <w:rPr>
          <w:b/>
          <w:lang w:val="en-GB"/>
        </w:rPr>
        <w:t xml:space="preserve"> </w:t>
      </w:r>
    </w:p>
    <w:p w14:paraId="4D396C87" w14:textId="3A28DADA" w:rsidR="003067C0" w:rsidRPr="00CE56A8" w:rsidRDefault="003067C0" w:rsidP="003067C0">
      <w:pPr>
        <w:pStyle w:val="BodyText"/>
        <w:spacing w:line="360" w:lineRule="auto"/>
        <w:ind w:right="169"/>
        <w:rPr>
          <w:b/>
          <w:lang w:val="en-GB"/>
        </w:rPr>
      </w:pPr>
      <w:r w:rsidRPr="00CE56A8">
        <w:rPr>
          <w:bCs/>
          <w:lang w:val="en-GB"/>
        </w:rPr>
        <w:t>Under this scheme, Biffa look to award grants to projects that provide or improve biodiversity, community spaces, cultural facilities, and places for outdoor recreation. The type of activities that could be funded could be to improve community buildings; site-based projects to protect and enhance a species or habitat; improving an open space such as a park, play area or woodland that needs transforming to benefit local people of all ages.  Between £10,000 and £75,000 is available for projects of less than £200,000. Ten percent of the award needs to be third party sourced.</w:t>
      </w:r>
      <w:r w:rsidRPr="00CE56A8">
        <w:rPr>
          <w:b/>
          <w:lang w:val="en-GB"/>
        </w:rPr>
        <w:t xml:space="preserve"> Applications can be submitted at any time.</w:t>
      </w:r>
    </w:p>
    <w:p w14:paraId="247A421C" w14:textId="77777777" w:rsidR="00115628" w:rsidRDefault="00115628" w:rsidP="003067C0">
      <w:pPr>
        <w:pStyle w:val="BodyText"/>
        <w:spacing w:line="360" w:lineRule="auto"/>
        <w:ind w:right="169"/>
        <w:rPr>
          <w:b/>
          <w:color w:val="1F497D" w:themeColor="text2"/>
          <w:lang w:val="en-GB"/>
        </w:rPr>
      </w:pPr>
    </w:p>
    <w:p w14:paraId="0B9816F4" w14:textId="3CEDFBA3" w:rsidR="00115628" w:rsidRPr="00CE56A8" w:rsidRDefault="00115628" w:rsidP="00115628">
      <w:pPr>
        <w:pStyle w:val="BodyText"/>
        <w:spacing w:line="360" w:lineRule="auto"/>
        <w:ind w:right="169"/>
        <w:rPr>
          <w:b/>
          <w:lang w:val="en-GB"/>
        </w:rPr>
      </w:pPr>
      <w:hyperlink r:id="rId47" w:history="1">
        <w:r w:rsidRPr="00CE56A8">
          <w:rPr>
            <w:rStyle w:val="Hyperlink"/>
            <w:b/>
            <w:color w:val="auto"/>
            <w:lang w:val="en-GB"/>
          </w:rPr>
          <w:t>Alice McCosh Trust (UK)</w:t>
        </w:r>
      </w:hyperlink>
      <w:r w:rsidRPr="00CE56A8">
        <w:rPr>
          <w:b/>
          <w:lang w:val="en-GB"/>
        </w:rPr>
        <w:t xml:space="preserve"> </w:t>
      </w:r>
    </w:p>
    <w:p w14:paraId="64B53A79" w14:textId="46DDFBD6" w:rsidR="00115628" w:rsidRPr="00CE56A8" w:rsidRDefault="00115628" w:rsidP="00115628">
      <w:pPr>
        <w:pStyle w:val="BodyText"/>
        <w:spacing w:line="360" w:lineRule="auto"/>
        <w:ind w:right="169"/>
        <w:rPr>
          <w:b/>
          <w:lang w:val="en-GB"/>
        </w:rPr>
      </w:pPr>
      <w:r w:rsidRPr="00CE56A8">
        <w:rPr>
          <w:bCs/>
          <w:lang w:val="en-GB"/>
        </w:rPr>
        <w:t>The object of the Alice McCosh Trust is to advance education by providing or assisting with grants for work or study related to natural history and/or the environment</w:t>
      </w:r>
      <w:r w:rsidR="00F44D0E" w:rsidRPr="00CE56A8">
        <w:rPr>
          <w:bCs/>
          <w:lang w:val="en-GB"/>
        </w:rPr>
        <w:t>, for schools and higher education organisations.</w:t>
      </w:r>
      <w:r w:rsidRPr="00CE56A8">
        <w:rPr>
          <w:bCs/>
          <w:lang w:val="en-GB"/>
        </w:rPr>
        <w:t xml:space="preserve"> It is anticipated that the Trustees will award a grant in the region of £600 to £1000. The grant could, for example, cover the cost of a school field trip or project, an expedition as part of a research project or the development of new teaching materials for schools or institutes of higher education.</w:t>
      </w:r>
      <w:r w:rsidRPr="00CE56A8">
        <w:rPr>
          <w:b/>
          <w:lang w:val="en-GB"/>
        </w:rPr>
        <w:t xml:space="preserve"> Applications can be submitted at any time.</w:t>
      </w:r>
    </w:p>
    <w:p w14:paraId="19EFD319" w14:textId="77777777" w:rsidR="00115628" w:rsidRPr="003067C0" w:rsidRDefault="00115628" w:rsidP="003067C0">
      <w:pPr>
        <w:pStyle w:val="BodyText"/>
        <w:spacing w:line="360" w:lineRule="auto"/>
        <w:ind w:right="169"/>
        <w:rPr>
          <w:b/>
          <w:color w:val="1F497D" w:themeColor="text2"/>
          <w:lang w:val="en-GB"/>
        </w:rPr>
      </w:pPr>
    </w:p>
    <w:p w14:paraId="05EA733D" w14:textId="145F638D" w:rsidR="00F329CD" w:rsidRPr="008C7B9B" w:rsidRDefault="00096342" w:rsidP="008C7B9B">
      <w:pPr>
        <w:pStyle w:val="Heading1"/>
        <w:spacing w:before="2" w:line="360" w:lineRule="auto"/>
        <w:ind w:left="0"/>
      </w:pPr>
      <w:r>
        <w:t>Funds</w:t>
      </w:r>
      <w:r>
        <w:rPr>
          <w:spacing w:val="-3"/>
        </w:rPr>
        <w:t xml:space="preserve"> </w:t>
      </w:r>
      <w:r>
        <w:t>with</w:t>
      </w:r>
      <w:r>
        <w:rPr>
          <w:spacing w:val="-5"/>
        </w:rPr>
        <w:t xml:space="preserve"> </w:t>
      </w:r>
      <w:r>
        <w:t>no</w:t>
      </w:r>
      <w:r>
        <w:rPr>
          <w:spacing w:val="-5"/>
        </w:rPr>
        <w:t xml:space="preserve"> </w:t>
      </w:r>
      <w:r>
        <w:t>application</w:t>
      </w:r>
      <w:r>
        <w:rPr>
          <w:spacing w:val="-3"/>
        </w:rPr>
        <w:t xml:space="preserve"> </w:t>
      </w:r>
      <w:r>
        <w:t>deadline,</w:t>
      </w:r>
      <w:r>
        <w:rPr>
          <w:spacing w:val="-3"/>
        </w:rPr>
        <w:t xml:space="preserve"> </w:t>
      </w:r>
      <w:r>
        <w:t>carried</w:t>
      </w:r>
      <w:r>
        <w:rPr>
          <w:spacing w:val="-5"/>
        </w:rPr>
        <w:t xml:space="preserve"> </w:t>
      </w:r>
      <w:r>
        <w:t>over</w:t>
      </w:r>
      <w:r>
        <w:rPr>
          <w:spacing w:val="-3"/>
        </w:rPr>
        <w:t xml:space="preserve"> </w:t>
      </w:r>
      <w:r>
        <w:t>from previous month</w:t>
      </w:r>
      <w:r w:rsidR="00C9536E">
        <w:t>’s edition</w:t>
      </w:r>
      <w:r>
        <w:t>.</w:t>
      </w:r>
    </w:p>
    <w:p w14:paraId="633F9A09" w14:textId="77777777" w:rsidR="00CE56A8" w:rsidRDefault="00CE56A8" w:rsidP="00CE56A8">
      <w:pPr>
        <w:pStyle w:val="Heading2"/>
        <w:ind w:left="0"/>
      </w:pPr>
    </w:p>
    <w:p w14:paraId="1AA0CD2E" w14:textId="531B8EBC" w:rsidR="00CE56A8" w:rsidRPr="0012601E" w:rsidRDefault="00CE56A8" w:rsidP="00CE56A8">
      <w:pPr>
        <w:pStyle w:val="Heading2"/>
        <w:ind w:left="0"/>
        <w:rPr>
          <w:u w:val="none"/>
        </w:rPr>
      </w:pPr>
      <w:hyperlink r:id="rId48">
        <w:r w:rsidRPr="0012601E">
          <w:t>Woodland</w:t>
        </w:r>
        <w:r w:rsidRPr="0012601E">
          <w:rPr>
            <w:spacing w:val="-5"/>
          </w:rPr>
          <w:t xml:space="preserve"> </w:t>
        </w:r>
        <w:r w:rsidRPr="0012601E">
          <w:t>Trust</w:t>
        </w:r>
        <w:r w:rsidRPr="0012601E">
          <w:rPr>
            <w:spacing w:val="-2"/>
          </w:rPr>
          <w:t xml:space="preserve"> </w:t>
        </w:r>
        <w:r w:rsidRPr="0012601E">
          <w:t>-</w:t>
        </w:r>
        <w:r w:rsidRPr="0012601E">
          <w:rPr>
            <w:spacing w:val="-3"/>
          </w:rPr>
          <w:t xml:space="preserve"> </w:t>
        </w:r>
        <w:r w:rsidRPr="0012601E">
          <w:t>Free</w:t>
        </w:r>
        <w:r w:rsidRPr="0012601E">
          <w:rPr>
            <w:spacing w:val="-4"/>
          </w:rPr>
          <w:t xml:space="preserve"> </w:t>
        </w:r>
        <w:r w:rsidRPr="0012601E">
          <w:t>Trees</w:t>
        </w:r>
      </w:hyperlink>
      <w:r w:rsidRPr="0012601E">
        <w:rPr>
          <w:spacing w:val="-1"/>
          <w:u w:val="none"/>
        </w:rPr>
        <w:t xml:space="preserve"> </w:t>
      </w:r>
      <w:r w:rsidRPr="0012601E">
        <w:rPr>
          <w:spacing w:val="-4"/>
          <w:u w:val="none"/>
        </w:rPr>
        <w:t>(UK)</w:t>
      </w:r>
    </w:p>
    <w:p w14:paraId="52E0F195" w14:textId="6BEEF505" w:rsidR="00CE56A8" w:rsidRDefault="00CE56A8" w:rsidP="00CE56A8">
      <w:pPr>
        <w:pStyle w:val="BodyText"/>
        <w:spacing w:line="360" w:lineRule="auto"/>
        <w:ind w:right="169"/>
        <w:rPr>
          <w:b/>
        </w:rPr>
      </w:pPr>
      <w:r w:rsidRPr="0012601E">
        <w:t>Free tree packs to give away to schools, community and youth groups, available for planting on one publicly accessible site. First come first serve basis. All applicants need to do is find a suitable site and</w:t>
      </w:r>
      <w:r w:rsidRPr="0012601E">
        <w:rPr>
          <w:spacing w:val="-2"/>
        </w:rPr>
        <w:t xml:space="preserve"> </w:t>
      </w:r>
      <w:r w:rsidRPr="0012601E">
        <w:t>supply</w:t>
      </w:r>
      <w:r w:rsidRPr="0012601E">
        <w:rPr>
          <w:spacing w:val="-1"/>
        </w:rPr>
        <w:t xml:space="preserve"> </w:t>
      </w:r>
      <w:r w:rsidRPr="0012601E">
        <w:t>the</w:t>
      </w:r>
      <w:r w:rsidRPr="0012601E">
        <w:rPr>
          <w:spacing w:val="-3"/>
        </w:rPr>
        <w:t xml:space="preserve"> </w:t>
      </w:r>
      <w:r w:rsidRPr="0012601E">
        <w:t>volunteer</w:t>
      </w:r>
      <w:r w:rsidRPr="0012601E">
        <w:rPr>
          <w:spacing w:val="-1"/>
        </w:rPr>
        <w:t xml:space="preserve"> </w:t>
      </w:r>
      <w:r w:rsidRPr="0012601E">
        <w:t>planters</w:t>
      </w:r>
      <w:r w:rsidRPr="0012601E">
        <w:rPr>
          <w:spacing w:val="-1"/>
        </w:rPr>
        <w:t xml:space="preserve"> </w:t>
      </w:r>
      <w:r w:rsidRPr="0012601E">
        <w:t>and</w:t>
      </w:r>
      <w:r w:rsidRPr="0012601E">
        <w:rPr>
          <w:spacing w:val="-3"/>
        </w:rPr>
        <w:t xml:space="preserve"> </w:t>
      </w:r>
      <w:r w:rsidRPr="0012601E">
        <w:t>tree</w:t>
      </w:r>
      <w:r w:rsidRPr="0012601E">
        <w:rPr>
          <w:spacing w:val="-1"/>
        </w:rPr>
        <w:t xml:space="preserve"> </w:t>
      </w:r>
      <w:r w:rsidRPr="0012601E">
        <w:t>protection.</w:t>
      </w:r>
      <w:r w:rsidRPr="0012601E">
        <w:rPr>
          <w:spacing w:val="-4"/>
        </w:rPr>
        <w:t xml:space="preserve"> </w:t>
      </w:r>
      <w:r w:rsidRPr="0012601E">
        <w:t>Tree</w:t>
      </w:r>
      <w:r w:rsidRPr="0012601E">
        <w:rPr>
          <w:spacing w:val="-3"/>
        </w:rPr>
        <w:t xml:space="preserve"> </w:t>
      </w:r>
      <w:r w:rsidRPr="0012601E">
        <w:t>packs</w:t>
      </w:r>
      <w:r w:rsidRPr="0012601E">
        <w:rPr>
          <w:spacing w:val="-4"/>
        </w:rPr>
        <w:t xml:space="preserve"> </w:t>
      </w:r>
      <w:r w:rsidRPr="0012601E">
        <w:t>for</w:t>
      </w:r>
      <w:r w:rsidRPr="0012601E">
        <w:rPr>
          <w:spacing w:val="-4"/>
        </w:rPr>
        <w:t xml:space="preserve"> </w:t>
      </w:r>
      <w:r w:rsidRPr="0012601E">
        <w:t>schools</w:t>
      </w:r>
      <w:r w:rsidRPr="0012601E">
        <w:rPr>
          <w:spacing w:val="-4"/>
        </w:rPr>
        <w:t xml:space="preserve"> </w:t>
      </w:r>
      <w:r w:rsidRPr="0012601E">
        <w:t>and</w:t>
      </w:r>
      <w:r w:rsidRPr="0012601E">
        <w:rPr>
          <w:spacing w:val="-2"/>
        </w:rPr>
        <w:t xml:space="preserve"> </w:t>
      </w:r>
      <w:r w:rsidRPr="0012601E">
        <w:t>communities</w:t>
      </w:r>
      <w:r w:rsidRPr="0012601E">
        <w:rPr>
          <w:spacing w:val="-3"/>
        </w:rPr>
        <w:t xml:space="preserve"> </w:t>
      </w:r>
      <w:r w:rsidRPr="0012601E">
        <w:t xml:space="preserve">offer the perfect opportunity to bring people together to plant trees - encouraging local wildlife, protecting our landscape against tree disease and creating beautiful wooded areas that people can enjoy for years to come. </w:t>
      </w:r>
      <w:r w:rsidRPr="0012601E">
        <w:rPr>
          <w:b/>
        </w:rPr>
        <w:t>Applications expected to close in August 2026, with delivery of tree packs in November 2026.</w:t>
      </w:r>
    </w:p>
    <w:p w14:paraId="6E7329E8" w14:textId="77777777" w:rsidR="00CE56A8" w:rsidRPr="00CE56A8" w:rsidRDefault="00CE56A8" w:rsidP="00CE56A8">
      <w:pPr>
        <w:pStyle w:val="BodyText"/>
        <w:spacing w:line="360" w:lineRule="auto"/>
        <w:ind w:right="169"/>
        <w:rPr>
          <w:b/>
        </w:rPr>
      </w:pPr>
    </w:p>
    <w:p w14:paraId="7B9DF353" w14:textId="5823076E" w:rsidR="00CE56A8" w:rsidRPr="0012601E" w:rsidRDefault="00CE56A8" w:rsidP="00CE56A8">
      <w:pPr>
        <w:spacing w:before="240" w:after="240" w:line="360" w:lineRule="auto"/>
        <w:rPr>
          <w:lang w:val="en-GB"/>
        </w:rPr>
      </w:pPr>
      <w:hyperlink r:id="rId49">
        <w:r w:rsidRPr="0012601E">
          <w:rPr>
            <w:rStyle w:val="Hyperlink"/>
            <w:b/>
            <w:bCs/>
            <w:color w:val="auto"/>
            <w:lang w:val="en-GB"/>
          </w:rPr>
          <w:t>National Lottery Community Fund: New Climate Action Fund strand on strengthening food systems</w:t>
        </w:r>
      </w:hyperlink>
      <w:r w:rsidRPr="0012601E">
        <w:br/>
      </w:r>
      <w:r w:rsidRPr="0012601E">
        <w:rPr>
          <w:lang w:val="en-GB"/>
        </w:rPr>
        <w:t xml:space="preserve">Food sits at the heart of our health, our communities and our environment. But too often, food insecurity, environmental damage and inequality are tackled separately. The National Lottery </w:t>
      </w:r>
      <w:r w:rsidRPr="0012601E">
        <w:rPr>
          <w:lang w:val="en-GB"/>
        </w:rPr>
        <w:lastRenderedPageBreak/>
        <w:t xml:space="preserve">Community Fund's Climate Action Fund strand on food is looking for ambitious, long-term projects that strengthen food systems, tackle the root causes of food insecurity and work with nature to create lasting change. Now looking for partnerships and organisations that already have the skills, relationships and infrastructure to work at scale to lead transition to food systems that are fairer, more resilient and better for people, climate and nature. A project must work towards systems change in the way that: </w:t>
      </w:r>
    </w:p>
    <w:p w14:paraId="758CB361" w14:textId="77777777" w:rsidR="00CE56A8" w:rsidRPr="0012601E" w:rsidRDefault="00CE56A8" w:rsidP="00CE56A8">
      <w:pPr>
        <w:pStyle w:val="ListParagraph"/>
        <w:numPr>
          <w:ilvl w:val="0"/>
          <w:numId w:val="1"/>
        </w:numPr>
        <w:spacing w:before="240" w:after="240" w:line="360" w:lineRule="auto"/>
        <w:rPr>
          <w:lang w:val="en-GB"/>
        </w:rPr>
      </w:pPr>
      <w:r w:rsidRPr="0012601E">
        <w:rPr>
          <w:lang w:val="en-GB"/>
        </w:rPr>
        <w:t xml:space="preserve">Community organisations grow and produce food using agroecological methods </w:t>
      </w:r>
    </w:p>
    <w:p w14:paraId="31CA96BC" w14:textId="77777777" w:rsidR="00CE56A8" w:rsidRPr="0012601E" w:rsidRDefault="00CE56A8" w:rsidP="00CE56A8">
      <w:pPr>
        <w:pStyle w:val="ListParagraph"/>
        <w:numPr>
          <w:ilvl w:val="0"/>
          <w:numId w:val="1"/>
        </w:numPr>
        <w:spacing w:before="240" w:after="240" w:line="360" w:lineRule="auto"/>
        <w:rPr>
          <w:lang w:val="en-GB"/>
        </w:rPr>
      </w:pPr>
      <w:r w:rsidRPr="0012601E">
        <w:rPr>
          <w:lang w:val="en-GB"/>
        </w:rPr>
        <w:t xml:space="preserve">Food gets distributed aiming for equitable access to healthy, affordable food for all </w:t>
      </w:r>
    </w:p>
    <w:p w14:paraId="440585EF" w14:textId="77777777" w:rsidR="00CE56A8" w:rsidRPr="0012601E" w:rsidRDefault="00CE56A8" w:rsidP="00CE56A8">
      <w:pPr>
        <w:pStyle w:val="ListParagraph"/>
        <w:numPr>
          <w:ilvl w:val="0"/>
          <w:numId w:val="1"/>
        </w:numPr>
        <w:rPr>
          <w:lang w:val="en-GB"/>
        </w:rPr>
      </w:pPr>
      <w:r w:rsidRPr="0012601E">
        <w:rPr>
          <w:lang w:val="en-GB"/>
        </w:rPr>
        <w:t xml:space="preserve">Offers people and communities different food options, especially those experiencing poverty, disadvantage or discrimination. </w:t>
      </w:r>
    </w:p>
    <w:p w14:paraId="22F00149" w14:textId="77777777" w:rsidR="00CE56A8" w:rsidRPr="0012601E" w:rsidRDefault="00CE56A8" w:rsidP="00CE56A8">
      <w:pPr>
        <w:numPr>
          <w:ilvl w:val="0"/>
          <w:numId w:val="19"/>
        </w:numPr>
        <w:spacing w:line="360" w:lineRule="auto"/>
        <w:rPr>
          <w:lang w:val="en-GB"/>
        </w:rPr>
      </w:pPr>
      <w:r w:rsidRPr="0012601E">
        <w:rPr>
          <w:lang w:val="en-GB"/>
        </w:rPr>
        <w:t>Grant minimum of £2.5m over 3 years</w:t>
      </w:r>
    </w:p>
    <w:p w14:paraId="6C6E10BA" w14:textId="77777777" w:rsidR="00CE56A8" w:rsidRPr="0012601E" w:rsidRDefault="00CE56A8" w:rsidP="00CE56A8">
      <w:pPr>
        <w:numPr>
          <w:ilvl w:val="0"/>
          <w:numId w:val="19"/>
        </w:numPr>
        <w:spacing w:line="360" w:lineRule="auto"/>
        <w:rPr>
          <w:lang w:val="en-GB"/>
        </w:rPr>
      </w:pPr>
      <w:r w:rsidRPr="0012601E">
        <w:rPr>
          <w:lang w:val="en-GB"/>
        </w:rPr>
        <w:t>Available UK wide</w:t>
      </w:r>
    </w:p>
    <w:p w14:paraId="5584AD26" w14:textId="77777777" w:rsidR="00CE56A8" w:rsidRPr="0012601E" w:rsidRDefault="00CE56A8" w:rsidP="00CE56A8">
      <w:pPr>
        <w:numPr>
          <w:ilvl w:val="0"/>
          <w:numId w:val="19"/>
        </w:numPr>
        <w:spacing w:line="360" w:lineRule="auto"/>
        <w:rPr>
          <w:lang w:val="en-GB"/>
        </w:rPr>
      </w:pPr>
      <w:r w:rsidRPr="0012601E">
        <w:rPr>
          <w:lang w:val="en-GB"/>
        </w:rPr>
        <w:t>Focused on long term, systems level change</w:t>
      </w:r>
    </w:p>
    <w:p w14:paraId="5DF37520" w14:textId="77777777" w:rsidR="00CE56A8" w:rsidRDefault="00CE56A8" w:rsidP="00CE56A8">
      <w:pPr>
        <w:pStyle w:val="BodyText"/>
        <w:spacing w:line="360" w:lineRule="auto"/>
        <w:ind w:right="169"/>
        <w:rPr>
          <w:b/>
          <w:lang w:val="en-GB"/>
        </w:rPr>
      </w:pPr>
      <w:r w:rsidRPr="0012601E">
        <w:rPr>
          <w:b/>
          <w:lang w:val="en-GB"/>
        </w:rPr>
        <w:t>Applications can be submitted at any time.</w:t>
      </w:r>
    </w:p>
    <w:p w14:paraId="4CE801E8" w14:textId="77777777" w:rsidR="00CE56A8" w:rsidRDefault="00CE56A8" w:rsidP="00722776">
      <w:pPr>
        <w:spacing w:before="210" w:after="210" w:line="360" w:lineRule="auto"/>
      </w:pPr>
    </w:p>
    <w:p w14:paraId="5B2964AE" w14:textId="5216B9F0" w:rsidR="00722776" w:rsidRPr="00722776" w:rsidRDefault="00722776" w:rsidP="00722776">
      <w:pPr>
        <w:spacing w:before="210" w:after="210" w:line="360" w:lineRule="auto"/>
        <w:rPr>
          <w:rFonts w:asciiTheme="minorHAnsi" w:eastAsia="Segoe UI" w:hAnsiTheme="minorHAnsi" w:cstheme="minorHAnsi"/>
          <w:b/>
          <w:bCs/>
          <w:sz w:val="18"/>
          <w:szCs w:val="18"/>
          <w:lang w:val="en-GB"/>
        </w:rPr>
      </w:pPr>
      <w:hyperlink r:id="rId50" w:history="1">
        <w:proofErr w:type="spellStart"/>
        <w:r w:rsidRPr="00722776">
          <w:rPr>
            <w:rStyle w:val="Hyperlink"/>
            <w:rFonts w:asciiTheme="minorHAnsi" w:eastAsia="Segoe UI" w:hAnsiTheme="minorHAnsi" w:cstheme="minorHAnsi"/>
            <w:b/>
            <w:bCs/>
            <w:color w:val="auto"/>
            <w:sz w:val="18"/>
            <w:szCs w:val="18"/>
            <w:lang w:val="en-GB"/>
          </w:rPr>
          <w:t>Jephcott</w:t>
        </w:r>
        <w:proofErr w:type="spellEnd"/>
        <w:r w:rsidRPr="00722776">
          <w:rPr>
            <w:rStyle w:val="Hyperlink"/>
            <w:rFonts w:asciiTheme="minorHAnsi" w:eastAsia="Segoe UI" w:hAnsiTheme="minorHAnsi" w:cstheme="minorHAnsi"/>
            <w:b/>
            <w:bCs/>
            <w:color w:val="auto"/>
            <w:sz w:val="18"/>
            <w:szCs w:val="18"/>
            <w:lang w:val="en-GB"/>
          </w:rPr>
          <w:t xml:space="preserve"> Charitable Trust Grant (UK)</w:t>
        </w:r>
      </w:hyperlink>
    </w:p>
    <w:p w14:paraId="5E084159" w14:textId="77777777" w:rsidR="00722776" w:rsidRPr="00722776" w:rsidRDefault="00722776" w:rsidP="00722776">
      <w:pPr>
        <w:spacing w:before="210" w:after="210" w:line="360" w:lineRule="auto"/>
        <w:rPr>
          <w:rFonts w:asciiTheme="minorHAnsi" w:eastAsia="Segoe UI" w:hAnsiTheme="minorHAnsi" w:cstheme="minorHAnsi"/>
          <w:b/>
          <w:bCs/>
          <w:sz w:val="18"/>
          <w:szCs w:val="18"/>
          <w:lang w:val="en-GB"/>
        </w:rPr>
      </w:pPr>
      <w:r w:rsidRPr="00722776">
        <w:rPr>
          <w:rFonts w:asciiTheme="minorHAnsi" w:eastAsia="Segoe UI" w:hAnsiTheme="minorHAnsi" w:cstheme="minorHAnsi"/>
          <w:sz w:val="18"/>
          <w:szCs w:val="18"/>
          <w:lang w:val="en-GB"/>
        </w:rPr>
        <w:t xml:space="preserve">The </w:t>
      </w:r>
      <w:proofErr w:type="spellStart"/>
      <w:r w:rsidRPr="00722776">
        <w:rPr>
          <w:rFonts w:asciiTheme="minorHAnsi" w:eastAsia="Segoe UI" w:hAnsiTheme="minorHAnsi" w:cstheme="minorHAnsi"/>
          <w:sz w:val="18"/>
          <w:szCs w:val="18"/>
          <w:lang w:val="en-GB"/>
        </w:rPr>
        <w:t>Jephcott</w:t>
      </w:r>
      <w:proofErr w:type="spellEnd"/>
      <w:r w:rsidRPr="00722776">
        <w:rPr>
          <w:rFonts w:asciiTheme="minorHAnsi" w:eastAsia="Segoe UI" w:hAnsiTheme="minorHAnsi" w:cstheme="minorHAnsi"/>
          <w:sz w:val="18"/>
          <w:szCs w:val="18"/>
          <w:lang w:val="en-GB"/>
        </w:rPr>
        <w:t xml:space="preserve"> Charitable Trust makes grants for charitable purposes in four main areas of funding: population control, the environment, education and health. Preference will be given to charities or projects which are having difficulty getting started, or raising funds from other sources. This often means that the Trust is funding capital projects, </w:t>
      </w:r>
      <w:proofErr w:type="spellStart"/>
      <w:r w:rsidRPr="00722776">
        <w:rPr>
          <w:rFonts w:asciiTheme="minorHAnsi" w:eastAsia="Segoe UI" w:hAnsiTheme="minorHAnsi" w:cstheme="minorHAnsi"/>
          <w:sz w:val="18"/>
          <w:szCs w:val="18"/>
          <w:lang w:val="en-GB"/>
        </w:rPr>
        <w:t>e.g</w:t>
      </w:r>
      <w:proofErr w:type="spellEnd"/>
      <w:r w:rsidRPr="00722776">
        <w:rPr>
          <w:rFonts w:asciiTheme="minorHAnsi" w:eastAsia="Segoe UI" w:hAnsiTheme="minorHAnsi" w:cstheme="minorHAnsi"/>
          <w:sz w:val="18"/>
          <w:szCs w:val="18"/>
          <w:lang w:val="en-GB"/>
        </w:rPr>
        <w:t xml:space="preserve"> for equipment or materials, rather than running costs. Grants are made to charities in all parts of the world. The </w:t>
      </w:r>
      <w:proofErr w:type="spellStart"/>
      <w:r w:rsidRPr="00722776">
        <w:rPr>
          <w:rFonts w:asciiTheme="minorHAnsi" w:eastAsia="Segoe UI" w:hAnsiTheme="minorHAnsi" w:cstheme="minorHAnsi"/>
          <w:sz w:val="18"/>
          <w:szCs w:val="18"/>
          <w:lang w:val="en-GB"/>
        </w:rPr>
        <w:t>Jephcott</w:t>
      </w:r>
      <w:proofErr w:type="spellEnd"/>
      <w:r w:rsidRPr="00722776">
        <w:rPr>
          <w:rFonts w:asciiTheme="minorHAnsi" w:eastAsia="Segoe UI" w:hAnsiTheme="minorHAnsi" w:cstheme="minorHAnsi"/>
          <w:sz w:val="18"/>
          <w:szCs w:val="18"/>
          <w:lang w:val="en-GB"/>
        </w:rPr>
        <w:t xml:space="preserve"> Charitable Trust does not support projects involving animal welfare or heritage sites or buildings. Projects which require long-term funding are not normally considered. Applications are considered at trustee meetings which are held in April and October. You will hear shortly after these meetings whether your applications have been successful or not.</w:t>
      </w:r>
      <w:r w:rsidRPr="00722776">
        <w:rPr>
          <w:rFonts w:asciiTheme="minorHAnsi" w:eastAsia="Segoe UI" w:hAnsiTheme="minorHAnsi" w:cstheme="minorHAnsi"/>
          <w:b/>
          <w:bCs/>
          <w:sz w:val="18"/>
          <w:szCs w:val="18"/>
          <w:lang w:val="en-GB"/>
        </w:rPr>
        <w:t xml:space="preserve"> Applications can be submitted at any time.</w:t>
      </w:r>
    </w:p>
    <w:p w14:paraId="7DBFE0E0" w14:textId="77777777" w:rsidR="00722776" w:rsidRPr="00722776" w:rsidRDefault="00722776" w:rsidP="00722776">
      <w:pPr>
        <w:spacing w:line="360" w:lineRule="auto"/>
        <w:rPr>
          <w:b/>
          <w:bCs/>
          <w:sz w:val="18"/>
          <w:szCs w:val="18"/>
          <w:lang w:val="en-GB"/>
        </w:rPr>
      </w:pPr>
    </w:p>
    <w:p w14:paraId="4522E0A5" w14:textId="77777777" w:rsidR="00722776" w:rsidRPr="00722776" w:rsidRDefault="00722776" w:rsidP="00722776">
      <w:pPr>
        <w:spacing w:line="360" w:lineRule="auto"/>
        <w:rPr>
          <w:b/>
          <w:bCs/>
          <w:sz w:val="18"/>
          <w:szCs w:val="18"/>
          <w:lang w:val="en-GB"/>
        </w:rPr>
      </w:pPr>
      <w:hyperlink r:id="rId51" w:history="1">
        <w:r w:rsidRPr="00722776">
          <w:rPr>
            <w:rStyle w:val="Hyperlink"/>
            <w:b/>
            <w:bCs/>
            <w:color w:val="auto"/>
            <w:sz w:val="18"/>
            <w:szCs w:val="18"/>
            <w:lang w:val="en-GB"/>
          </w:rPr>
          <w:t>The Dulverton Trust - Conservation Grant (UK)</w:t>
        </w:r>
      </w:hyperlink>
      <w:r w:rsidRPr="00722776">
        <w:rPr>
          <w:b/>
          <w:bCs/>
          <w:sz w:val="18"/>
          <w:szCs w:val="18"/>
          <w:lang w:val="en-GB"/>
        </w:rPr>
        <w:t xml:space="preserve"> </w:t>
      </w:r>
    </w:p>
    <w:p w14:paraId="6610E9BD" w14:textId="77777777" w:rsidR="00722776" w:rsidRPr="00722776" w:rsidRDefault="00722776" w:rsidP="00722776">
      <w:pPr>
        <w:spacing w:line="360" w:lineRule="auto"/>
        <w:rPr>
          <w:b/>
          <w:bCs/>
          <w:sz w:val="18"/>
          <w:szCs w:val="18"/>
          <w:lang w:val="en-GB"/>
        </w:rPr>
      </w:pPr>
      <w:r w:rsidRPr="00722776">
        <w:rPr>
          <w:sz w:val="18"/>
          <w:szCs w:val="18"/>
          <w:lang w:val="en-GB"/>
        </w:rPr>
        <w:t xml:space="preserve">The Dulverton Trust is an independent grant-making charity that supports UK charities and Charitable incorporated Organisations tackling a range of social issues, protecting the natural world, and preserving heritage crafts.  Through its Conservation funding strand, the Trust supports a small number of charities working to support the general conservation and preservation of wildlife habitats in the UK; protect, plant, and sympathetically manage trees and native woodlands; and protect coastal and marine environments. </w:t>
      </w:r>
      <w:r w:rsidRPr="00722776">
        <w:rPr>
          <w:b/>
          <w:bCs/>
          <w:sz w:val="18"/>
          <w:szCs w:val="18"/>
          <w:lang w:val="en-GB"/>
        </w:rPr>
        <w:t>Applications can be submitted at any time.</w:t>
      </w:r>
    </w:p>
    <w:p w14:paraId="31E3E2A9" w14:textId="77777777" w:rsidR="00722776" w:rsidRPr="00722776" w:rsidRDefault="00722776" w:rsidP="00722776">
      <w:pPr>
        <w:spacing w:line="360" w:lineRule="auto"/>
        <w:rPr>
          <w:b/>
          <w:bCs/>
          <w:color w:val="1F497D" w:themeColor="text2"/>
          <w:sz w:val="18"/>
          <w:szCs w:val="18"/>
          <w:lang w:val="en-GB"/>
        </w:rPr>
      </w:pPr>
    </w:p>
    <w:p w14:paraId="0E7B2F8F" w14:textId="77777777" w:rsidR="00722776" w:rsidRPr="00722776" w:rsidRDefault="00722776" w:rsidP="00722776">
      <w:pPr>
        <w:spacing w:line="360" w:lineRule="auto"/>
        <w:rPr>
          <w:b/>
          <w:bCs/>
          <w:color w:val="1F497D" w:themeColor="text2"/>
          <w:sz w:val="18"/>
          <w:szCs w:val="18"/>
          <w:lang w:val="en-GB"/>
        </w:rPr>
      </w:pPr>
    </w:p>
    <w:p w14:paraId="26DC4356" w14:textId="77777777" w:rsidR="00722776" w:rsidRPr="00722776" w:rsidRDefault="00722776" w:rsidP="00722776">
      <w:pPr>
        <w:spacing w:line="360" w:lineRule="auto"/>
        <w:rPr>
          <w:b/>
          <w:bCs/>
          <w:sz w:val="18"/>
          <w:szCs w:val="18"/>
          <w:lang w:val="en-GB"/>
        </w:rPr>
      </w:pPr>
      <w:hyperlink r:id="rId52" w:history="1">
        <w:r w:rsidRPr="00722776">
          <w:rPr>
            <w:rStyle w:val="Hyperlink"/>
            <w:b/>
            <w:bCs/>
            <w:color w:val="auto"/>
            <w:sz w:val="18"/>
            <w:szCs w:val="18"/>
            <w:lang w:val="en-GB"/>
          </w:rPr>
          <w:t>Happy Days Children's Charity - Family Respite Breaks</w:t>
        </w:r>
      </w:hyperlink>
    </w:p>
    <w:p w14:paraId="6B101188" w14:textId="77777777" w:rsidR="00722776" w:rsidRPr="00722776" w:rsidRDefault="00722776" w:rsidP="00722776">
      <w:pPr>
        <w:spacing w:line="360" w:lineRule="auto"/>
        <w:rPr>
          <w:b/>
          <w:bCs/>
          <w:sz w:val="18"/>
          <w:szCs w:val="18"/>
          <w:lang w:val="en-GB"/>
        </w:rPr>
      </w:pPr>
      <w:r w:rsidRPr="00722776">
        <w:rPr>
          <w:sz w:val="18"/>
          <w:szCs w:val="18"/>
          <w:lang w:val="en-GB"/>
        </w:rPr>
        <w:t xml:space="preserve">Happy Days Children's charity works with local communities across the UK to provide vital respite breaks for individuals, families and groups who support children with additional needs. Help is available for young people between 3 and 17 with </w:t>
      </w:r>
      <w:r w:rsidRPr="00722776">
        <w:rPr>
          <w:sz w:val="18"/>
          <w:szCs w:val="18"/>
          <w:lang w:val="en-GB"/>
        </w:rPr>
        <w:lastRenderedPageBreak/>
        <w:t xml:space="preserve">learning difficulties, physical or mental disabilities and with acute, chronic or life limiting illnesses, support is also available to young people who have been abused or neglected, witnessed domestic violence, been bereaved or act as carers for a parent or a sibling. Through the Family Respite Breaks programme the charity provide 2 -4 night family breaks within the UK. </w:t>
      </w:r>
      <w:r w:rsidRPr="00722776">
        <w:rPr>
          <w:b/>
          <w:bCs/>
          <w:sz w:val="18"/>
          <w:szCs w:val="18"/>
          <w:lang w:val="en-GB"/>
        </w:rPr>
        <w:t>Applications can be submitted at any time.</w:t>
      </w:r>
    </w:p>
    <w:p w14:paraId="627D7FB2" w14:textId="77777777" w:rsidR="00722776" w:rsidRPr="00722776" w:rsidRDefault="00722776" w:rsidP="00722776">
      <w:pPr>
        <w:spacing w:line="360" w:lineRule="auto"/>
        <w:rPr>
          <w:b/>
          <w:bCs/>
          <w:color w:val="1F497D" w:themeColor="text2"/>
          <w:sz w:val="18"/>
          <w:szCs w:val="18"/>
          <w:lang w:val="en-GB"/>
        </w:rPr>
      </w:pPr>
    </w:p>
    <w:p w14:paraId="0398C215" w14:textId="77777777" w:rsidR="00722776" w:rsidRPr="00722776" w:rsidRDefault="00722776" w:rsidP="00722776">
      <w:pPr>
        <w:spacing w:line="360" w:lineRule="auto"/>
        <w:rPr>
          <w:b/>
          <w:bCs/>
          <w:color w:val="1F497D" w:themeColor="text2"/>
          <w:sz w:val="18"/>
          <w:szCs w:val="18"/>
          <w:lang w:val="en-GB"/>
        </w:rPr>
      </w:pPr>
    </w:p>
    <w:p w14:paraId="165A611E" w14:textId="77777777" w:rsidR="00722776" w:rsidRPr="00722776" w:rsidRDefault="00722776" w:rsidP="00722776">
      <w:pPr>
        <w:spacing w:line="360" w:lineRule="auto"/>
        <w:rPr>
          <w:rStyle w:val="Hyperlink"/>
          <w:b/>
          <w:bCs/>
          <w:color w:val="auto"/>
          <w:sz w:val="18"/>
          <w:szCs w:val="18"/>
          <w:lang w:val="en-GB"/>
        </w:rPr>
      </w:pPr>
      <w:r w:rsidRPr="00722776">
        <w:rPr>
          <w:b/>
          <w:bCs/>
          <w:sz w:val="18"/>
          <w:szCs w:val="18"/>
          <w:lang w:val="en-GB"/>
        </w:rPr>
        <w:fldChar w:fldCharType="begin"/>
      </w:r>
      <w:r w:rsidRPr="00722776">
        <w:rPr>
          <w:b/>
          <w:bCs/>
          <w:sz w:val="18"/>
          <w:szCs w:val="18"/>
          <w:lang w:val="en-GB"/>
        </w:rPr>
        <w:instrText>HYPERLINK "http://www.andyfanshawe.org/"</w:instrText>
      </w:r>
      <w:r w:rsidRPr="00722776">
        <w:rPr>
          <w:b/>
          <w:bCs/>
          <w:sz w:val="18"/>
          <w:szCs w:val="18"/>
          <w:lang w:val="en-GB"/>
        </w:rPr>
      </w:r>
      <w:r w:rsidRPr="00722776">
        <w:rPr>
          <w:b/>
          <w:bCs/>
          <w:sz w:val="18"/>
          <w:szCs w:val="18"/>
          <w:lang w:val="en-GB"/>
        </w:rPr>
        <w:fldChar w:fldCharType="separate"/>
      </w:r>
      <w:r w:rsidRPr="00722776">
        <w:rPr>
          <w:rStyle w:val="Hyperlink"/>
          <w:b/>
          <w:bCs/>
          <w:color w:val="auto"/>
          <w:sz w:val="18"/>
          <w:szCs w:val="18"/>
          <w:lang w:val="en-GB"/>
        </w:rPr>
        <w:t>Andy Fanshawe Memorial Trust Grant (UK)</w:t>
      </w:r>
    </w:p>
    <w:p w14:paraId="64A026B7" w14:textId="575A89C2" w:rsidR="00722776" w:rsidRPr="00722776" w:rsidRDefault="00722776" w:rsidP="00722776">
      <w:pPr>
        <w:spacing w:line="360" w:lineRule="auto"/>
        <w:rPr>
          <w:sz w:val="18"/>
          <w:szCs w:val="18"/>
          <w:lang w:val="en-GB"/>
        </w:rPr>
      </w:pPr>
      <w:r w:rsidRPr="00722776">
        <w:rPr>
          <w:b/>
          <w:bCs/>
          <w:sz w:val="18"/>
          <w:szCs w:val="18"/>
          <w:lang w:val="en-GB"/>
        </w:rPr>
        <w:fldChar w:fldCharType="end"/>
      </w:r>
      <w:r w:rsidRPr="00722776">
        <w:rPr>
          <w:sz w:val="18"/>
          <w:szCs w:val="18"/>
          <w:lang w:val="en-GB"/>
        </w:rPr>
        <w:t xml:space="preserve">Charitable organisations, schools and youth groups that offer outdoor recreation opportunities can apply for funding for projects that allow young people to experience outdoor recreation. The Trust is likely to support groups representing those who are disadvantaged or who face particular challenges. The grant aims to support specific projects that encourage young people to further their existing skills and gain new experiences. Eligible expenditure includes equipment, course fees and trips. Expeditions abroad are not supported. </w:t>
      </w:r>
      <w:r w:rsidRPr="00722776">
        <w:rPr>
          <w:b/>
          <w:bCs/>
          <w:sz w:val="18"/>
          <w:szCs w:val="18"/>
          <w:lang w:val="en-GB"/>
        </w:rPr>
        <w:t>Applications can be submitted at any time.</w:t>
      </w:r>
      <w:r w:rsidRPr="00722776">
        <w:rPr>
          <w:sz w:val="18"/>
          <w:szCs w:val="18"/>
          <w:lang w:val="en-GB"/>
        </w:rPr>
        <w:t xml:space="preserve"> </w:t>
      </w:r>
    </w:p>
    <w:p w14:paraId="0D7CA1D9" w14:textId="77777777" w:rsidR="00722776" w:rsidRDefault="00722776" w:rsidP="00F329CD">
      <w:pPr>
        <w:pStyle w:val="BodyText"/>
        <w:spacing w:line="360" w:lineRule="auto"/>
        <w:ind w:right="169"/>
      </w:pPr>
    </w:p>
    <w:p w14:paraId="64E8114F" w14:textId="77777777" w:rsidR="009263E1" w:rsidRDefault="009263E1" w:rsidP="00F329CD">
      <w:pPr>
        <w:pStyle w:val="BodyText"/>
        <w:spacing w:line="360" w:lineRule="auto"/>
        <w:ind w:right="169"/>
      </w:pPr>
    </w:p>
    <w:p w14:paraId="5DB9293F" w14:textId="77777777" w:rsidR="009263E1" w:rsidRDefault="009263E1" w:rsidP="00F329CD">
      <w:pPr>
        <w:pStyle w:val="BodyText"/>
        <w:spacing w:line="360" w:lineRule="auto"/>
        <w:ind w:right="169"/>
      </w:pPr>
    </w:p>
    <w:p w14:paraId="0E53B019" w14:textId="6EFA257A" w:rsidR="00F329CD" w:rsidRPr="004D7828" w:rsidRDefault="00F329CD" w:rsidP="00F329CD">
      <w:pPr>
        <w:pStyle w:val="BodyText"/>
        <w:spacing w:line="360" w:lineRule="auto"/>
        <w:ind w:right="169"/>
        <w:rPr>
          <w:b/>
          <w:sz w:val="18"/>
          <w:szCs w:val="18"/>
          <w:lang w:val="en-GB"/>
        </w:rPr>
      </w:pPr>
      <w:hyperlink r:id="rId53" w:history="1">
        <w:proofErr w:type="spellStart"/>
        <w:r w:rsidRPr="004D7828">
          <w:rPr>
            <w:rStyle w:val="Hyperlink"/>
            <w:b/>
            <w:color w:val="auto"/>
            <w:sz w:val="18"/>
            <w:szCs w:val="18"/>
            <w:lang w:val="en-GB"/>
          </w:rPr>
          <w:t>Trusthouse</w:t>
        </w:r>
        <w:proofErr w:type="spellEnd"/>
        <w:r w:rsidRPr="004D7828">
          <w:rPr>
            <w:rStyle w:val="Hyperlink"/>
            <w:b/>
            <w:color w:val="auto"/>
            <w:sz w:val="18"/>
            <w:szCs w:val="18"/>
            <w:lang w:val="en-GB"/>
          </w:rPr>
          <w:t xml:space="preserve"> Charitable Foundation - Small Grant (UK)</w:t>
        </w:r>
      </w:hyperlink>
      <w:r w:rsidRPr="004D7828">
        <w:rPr>
          <w:b/>
          <w:sz w:val="18"/>
          <w:szCs w:val="18"/>
          <w:lang w:val="en-GB"/>
        </w:rPr>
        <w:t xml:space="preserve"> </w:t>
      </w:r>
    </w:p>
    <w:p w14:paraId="3B9766C1" w14:textId="77777777" w:rsidR="00F329CD" w:rsidRPr="004D7828" w:rsidRDefault="00F329CD" w:rsidP="00F329CD">
      <w:pPr>
        <w:pStyle w:val="BodyText"/>
        <w:spacing w:line="360" w:lineRule="auto"/>
        <w:ind w:right="169"/>
        <w:rPr>
          <w:b/>
          <w:sz w:val="18"/>
          <w:szCs w:val="18"/>
          <w:lang w:val="en-GB"/>
        </w:rPr>
      </w:pPr>
      <w:r w:rsidRPr="004D7828">
        <w:rPr>
          <w:bCs/>
          <w:sz w:val="18"/>
          <w:szCs w:val="18"/>
          <w:lang w:val="en-GB"/>
        </w:rPr>
        <w:t xml:space="preserve">The </w:t>
      </w:r>
      <w:proofErr w:type="spellStart"/>
      <w:r w:rsidRPr="004D7828">
        <w:rPr>
          <w:bCs/>
          <w:sz w:val="18"/>
          <w:szCs w:val="18"/>
          <w:lang w:val="en-GB"/>
        </w:rPr>
        <w:t>Trusthouse</w:t>
      </w:r>
      <w:proofErr w:type="spellEnd"/>
      <w:r w:rsidRPr="004D7828">
        <w:rPr>
          <w:bCs/>
          <w:sz w:val="18"/>
          <w:szCs w:val="18"/>
          <w:lang w:val="en-GB"/>
        </w:rPr>
        <w:t xml:space="preserve"> Charitable Foundation is a grant making foundation that give grants to small and medium sized local organisations in the UK with a demonstrable track record of success working to address local issues in communities of extreme urban deprivation and deprived rural districts. Through the small grants programme the foundation provides funding of between £2,000 and £10,000 to charitable organisations with an income of less than £250,000 for projects that focus on Community Support. Examples of the kind of projects that can be funded include: </w:t>
      </w:r>
      <w:proofErr w:type="spellStart"/>
      <w:r w:rsidRPr="004D7828">
        <w:rPr>
          <w:bCs/>
          <w:sz w:val="18"/>
          <w:szCs w:val="18"/>
          <w:lang w:val="en-GB"/>
        </w:rPr>
        <w:t>CommunityServices</w:t>
      </w:r>
      <w:proofErr w:type="spellEnd"/>
      <w:r w:rsidRPr="004D7828">
        <w:rPr>
          <w:bCs/>
          <w:sz w:val="18"/>
          <w:szCs w:val="18"/>
          <w:lang w:val="en-GB"/>
        </w:rPr>
        <w:t>; </w:t>
      </w:r>
      <w:proofErr w:type="spellStart"/>
      <w:r w:rsidRPr="004D7828">
        <w:rPr>
          <w:bCs/>
          <w:sz w:val="18"/>
          <w:szCs w:val="18"/>
          <w:lang w:val="en-GB"/>
        </w:rPr>
        <w:t>CommunityCentres</w:t>
      </w:r>
      <w:proofErr w:type="spellEnd"/>
      <w:r w:rsidRPr="004D7828">
        <w:rPr>
          <w:bCs/>
          <w:sz w:val="18"/>
          <w:szCs w:val="18"/>
          <w:lang w:val="en-GB"/>
        </w:rPr>
        <w:t>; Alternative Education; Training, mentoring, employment and volunteering opportunities; Youth; Counselling; Family Support Services; Substance Misuse.</w:t>
      </w:r>
      <w:r w:rsidRPr="004D7828">
        <w:rPr>
          <w:b/>
          <w:sz w:val="18"/>
          <w:szCs w:val="18"/>
          <w:lang w:val="en-GB"/>
        </w:rPr>
        <w:t xml:space="preserve"> Applications can be submitted at any time.</w:t>
      </w:r>
    </w:p>
    <w:p w14:paraId="3A4DD261" w14:textId="77777777" w:rsidR="00F329CD" w:rsidRPr="004D7828" w:rsidRDefault="00F329CD" w:rsidP="00F329CD">
      <w:pPr>
        <w:pStyle w:val="BodyText"/>
        <w:spacing w:line="360" w:lineRule="auto"/>
        <w:ind w:right="169"/>
        <w:rPr>
          <w:b/>
          <w:sz w:val="18"/>
          <w:szCs w:val="18"/>
          <w:lang w:val="en-GB"/>
        </w:rPr>
      </w:pPr>
    </w:p>
    <w:p w14:paraId="568CAC07" w14:textId="75105536" w:rsidR="00F329CD" w:rsidRPr="004D7828" w:rsidRDefault="00F329CD" w:rsidP="00F329CD">
      <w:pPr>
        <w:pStyle w:val="BodyText"/>
        <w:spacing w:line="360" w:lineRule="auto"/>
        <w:ind w:right="169"/>
        <w:rPr>
          <w:b/>
          <w:sz w:val="18"/>
          <w:szCs w:val="18"/>
          <w:lang w:val="en-GB"/>
        </w:rPr>
      </w:pPr>
      <w:hyperlink r:id="rId54" w:history="1">
        <w:r w:rsidRPr="004D7828">
          <w:rPr>
            <w:rStyle w:val="Hyperlink"/>
            <w:b/>
            <w:color w:val="auto"/>
            <w:sz w:val="18"/>
            <w:szCs w:val="18"/>
            <w:lang w:val="en-GB"/>
          </w:rPr>
          <w:t>Bernard Sunley Foundation - Health Grants (England and Wales)</w:t>
        </w:r>
      </w:hyperlink>
      <w:r w:rsidRPr="004D7828">
        <w:rPr>
          <w:b/>
          <w:sz w:val="18"/>
          <w:szCs w:val="18"/>
          <w:lang w:val="en-GB"/>
        </w:rPr>
        <w:t xml:space="preserve"> </w:t>
      </w:r>
    </w:p>
    <w:p w14:paraId="6DB06BBF" w14:textId="77777777" w:rsidR="00F329CD" w:rsidRPr="004D7828" w:rsidRDefault="00F329CD" w:rsidP="00F329CD">
      <w:pPr>
        <w:pStyle w:val="BodyText"/>
        <w:spacing w:line="360" w:lineRule="auto"/>
        <w:ind w:right="169"/>
        <w:rPr>
          <w:b/>
          <w:sz w:val="18"/>
          <w:szCs w:val="18"/>
          <w:lang w:val="en-GB"/>
        </w:rPr>
      </w:pPr>
      <w:r w:rsidRPr="004D7828">
        <w:rPr>
          <w:bCs/>
          <w:sz w:val="18"/>
          <w:szCs w:val="18"/>
          <w:lang w:val="en-GB"/>
        </w:rPr>
        <w:t>The Bernard Sunley Foundation aims to raise the quality of life in England and Wales, particularly for the young, disadvantaged and older people.  Through the Health funding strand, the Foundation supports building and refurbishment projects, specialist new transport and the creation of outdoor or recreational spaces for care homes, hospices, day centres and other facilities that provide relief and sanctuary for patients, their families and those with special needs. The emphasis is on helping charities that are providing an excellent standard of care and support within their communities.</w:t>
      </w:r>
      <w:r w:rsidRPr="004D7828">
        <w:rPr>
          <w:b/>
          <w:sz w:val="18"/>
          <w:szCs w:val="18"/>
          <w:lang w:val="en-GB"/>
        </w:rPr>
        <w:t xml:space="preserve"> Applications can be submitted at any time.</w:t>
      </w:r>
    </w:p>
    <w:p w14:paraId="5773DA3A" w14:textId="77777777" w:rsidR="00F329CD" w:rsidRPr="004D7828" w:rsidRDefault="00F329CD" w:rsidP="00F329CD">
      <w:pPr>
        <w:pStyle w:val="BodyText"/>
        <w:spacing w:line="360" w:lineRule="auto"/>
        <w:ind w:right="169"/>
        <w:rPr>
          <w:b/>
          <w:sz w:val="18"/>
          <w:szCs w:val="18"/>
          <w:lang w:val="en-GB"/>
        </w:rPr>
      </w:pPr>
    </w:p>
    <w:p w14:paraId="1287C0BC" w14:textId="76EE27A7" w:rsidR="00F329CD" w:rsidRPr="004D7828" w:rsidRDefault="00F329CD" w:rsidP="00F329CD">
      <w:pPr>
        <w:pStyle w:val="BodyText"/>
        <w:spacing w:line="360" w:lineRule="auto"/>
        <w:ind w:right="169"/>
        <w:rPr>
          <w:b/>
          <w:sz w:val="18"/>
          <w:szCs w:val="18"/>
          <w:lang w:val="en-GB"/>
        </w:rPr>
      </w:pPr>
      <w:hyperlink r:id="rId55" w:history="1">
        <w:r w:rsidRPr="004D7828">
          <w:rPr>
            <w:rStyle w:val="Hyperlink"/>
            <w:b/>
            <w:color w:val="auto"/>
            <w:sz w:val="18"/>
            <w:szCs w:val="18"/>
            <w:lang w:val="en-GB"/>
          </w:rPr>
          <w:t>Bernard Sunley Foundation - Education Grants (England and Wales)</w:t>
        </w:r>
      </w:hyperlink>
      <w:r w:rsidRPr="004D7828">
        <w:rPr>
          <w:b/>
          <w:sz w:val="18"/>
          <w:szCs w:val="18"/>
          <w:lang w:val="en-GB"/>
        </w:rPr>
        <w:t xml:space="preserve"> </w:t>
      </w:r>
    </w:p>
    <w:p w14:paraId="7CF9A1B8" w14:textId="77777777" w:rsidR="00F329CD" w:rsidRPr="004D7828" w:rsidRDefault="00F329CD" w:rsidP="00F329CD">
      <w:pPr>
        <w:pStyle w:val="BodyText"/>
        <w:spacing w:line="360" w:lineRule="auto"/>
        <w:ind w:right="169"/>
        <w:rPr>
          <w:b/>
          <w:sz w:val="18"/>
          <w:szCs w:val="18"/>
          <w:lang w:val="en-GB"/>
        </w:rPr>
      </w:pPr>
      <w:r w:rsidRPr="004D7828">
        <w:rPr>
          <w:bCs/>
          <w:sz w:val="18"/>
          <w:szCs w:val="18"/>
          <w:lang w:val="en-GB"/>
        </w:rPr>
        <w:t>The Bernard Sunley Foundation aims to raise the quality of life in England and Wales, particularly for the young, disadvantaged and older people.  Through the Education funding strand, the Foundation supports improvements and new facilities at special needs schools and the purchase of new, adapted minibuses that benefit children with special needs and disabilities. The Foundation also awards grants to educational nature centres and to new education and learning centres at museums, galleries and other arts organisations.</w:t>
      </w:r>
      <w:r w:rsidRPr="004D7828">
        <w:rPr>
          <w:b/>
          <w:sz w:val="18"/>
          <w:szCs w:val="18"/>
          <w:lang w:val="en-GB"/>
        </w:rPr>
        <w:t xml:space="preserve"> Applications can be submitted at any time.</w:t>
      </w:r>
    </w:p>
    <w:p w14:paraId="06A8EE7F" w14:textId="77777777" w:rsidR="00F329CD" w:rsidRPr="004D7828" w:rsidRDefault="00F329CD" w:rsidP="00F329CD">
      <w:pPr>
        <w:pStyle w:val="BodyText"/>
        <w:spacing w:line="360" w:lineRule="auto"/>
        <w:ind w:right="169"/>
        <w:rPr>
          <w:b/>
          <w:sz w:val="18"/>
          <w:szCs w:val="18"/>
          <w:lang w:val="en-GB"/>
        </w:rPr>
      </w:pPr>
    </w:p>
    <w:p w14:paraId="19D22FBE" w14:textId="25300EE0" w:rsidR="00F329CD" w:rsidRPr="004D7828" w:rsidRDefault="00F329CD" w:rsidP="00F329CD">
      <w:pPr>
        <w:pStyle w:val="BodyText"/>
        <w:spacing w:line="360" w:lineRule="auto"/>
        <w:ind w:right="169"/>
        <w:rPr>
          <w:b/>
          <w:sz w:val="18"/>
          <w:szCs w:val="18"/>
          <w:lang w:val="en-GB"/>
        </w:rPr>
      </w:pPr>
      <w:hyperlink r:id="rId56" w:history="1">
        <w:r w:rsidRPr="004D7828">
          <w:rPr>
            <w:rStyle w:val="Hyperlink"/>
            <w:b/>
            <w:color w:val="auto"/>
            <w:sz w:val="18"/>
            <w:szCs w:val="18"/>
            <w:lang w:val="en-GB"/>
          </w:rPr>
          <w:t>Persimmon Community Champions (England, Scotland and Wales)</w:t>
        </w:r>
      </w:hyperlink>
      <w:r w:rsidRPr="004D7828">
        <w:rPr>
          <w:b/>
          <w:sz w:val="18"/>
          <w:szCs w:val="18"/>
          <w:lang w:val="en-GB"/>
        </w:rPr>
        <w:t xml:space="preserve"> </w:t>
      </w:r>
    </w:p>
    <w:p w14:paraId="2F7E48F1" w14:textId="77777777" w:rsidR="00F329CD" w:rsidRPr="004D7828" w:rsidRDefault="00F329CD" w:rsidP="00F329CD">
      <w:pPr>
        <w:pStyle w:val="BodyText"/>
        <w:spacing w:line="360" w:lineRule="auto"/>
        <w:ind w:right="169"/>
        <w:rPr>
          <w:bCs/>
          <w:sz w:val="18"/>
          <w:szCs w:val="18"/>
          <w:lang w:val="en-GB"/>
        </w:rPr>
      </w:pPr>
      <w:r w:rsidRPr="004D7828">
        <w:rPr>
          <w:bCs/>
          <w:sz w:val="18"/>
          <w:szCs w:val="18"/>
          <w:lang w:val="en-GB"/>
        </w:rPr>
        <w:t xml:space="preserve">Providing grant funding of up to £1000 to registered charities, clubs, schools and other organisations which have already raised vital funds themselves towards projects to enhance their local community. The type of projects supported to date </w:t>
      </w:r>
      <w:r w:rsidRPr="004D7828">
        <w:rPr>
          <w:bCs/>
          <w:sz w:val="18"/>
          <w:szCs w:val="18"/>
          <w:lang w:val="en-GB"/>
        </w:rPr>
        <w:lastRenderedPageBreak/>
        <w:t>have included support for foodbanks; projects within schools; and sports projects; etc.</w:t>
      </w:r>
      <w:r w:rsidRPr="004D7828">
        <w:rPr>
          <w:b/>
          <w:sz w:val="18"/>
          <w:szCs w:val="18"/>
          <w:lang w:val="en-GB"/>
        </w:rPr>
        <w:t xml:space="preserve"> Applications can be submitted at any time.</w:t>
      </w:r>
    </w:p>
    <w:p w14:paraId="4FC20B3E" w14:textId="77777777" w:rsidR="00FE1279" w:rsidRDefault="00FE1279" w:rsidP="00F329CD">
      <w:pPr>
        <w:pStyle w:val="BodyText"/>
        <w:spacing w:line="360" w:lineRule="auto"/>
        <w:ind w:right="169"/>
        <w:rPr>
          <w:b/>
          <w:sz w:val="18"/>
          <w:szCs w:val="18"/>
          <w:lang w:val="en-GB"/>
        </w:rPr>
      </w:pPr>
    </w:p>
    <w:p w14:paraId="707F7D30" w14:textId="564DE9A2" w:rsidR="00F329CD" w:rsidRPr="004D7828" w:rsidRDefault="00F329CD" w:rsidP="00F329CD">
      <w:pPr>
        <w:pStyle w:val="BodyText"/>
        <w:spacing w:line="360" w:lineRule="auto"/>
        <w:ind w:right="169"/>
        <w:rPr>
          <w:b/>
          <w:sz w:val="18"/>
          <w:szCs w:val="18"/>
          <w:lang w:val="en-GB"/>
        </w:rPr>
      </w:pPr>
      <w:hyperlink r:id="rId57" w:history="1">
        <w:r w:rsidRPr="004D7828">
          <w:rPr>
            <w:rStyle w:val="Hyperlink"/>
            <w:b/>
            <w:color w:val="auto"/>
            <w:sz w:val="18"/>
            <w:szCs w:val="18"/>
            <w:lang w:val="en-GB"/>
          </w:rPr>
          <w:t>John Ellerman Foundation - Environment: People and Planet (UK)</w:t>
        </w:r>
      </w:hyperlink>
      <w:r w:rsidRPr="004D7828">
        <w:rPr>
          <w:b/>
          <w:sz w:val="18"/>
          <w:szCs w:val="18"/>
          <w:lang w:val="en-GB"/>
        </w:rPr>
        <w:t xml:space="preserve"> </w:t>
      </w:r>
    </w:p>
    <w:p w14:paraId="65F27FF7" w14:textId="77777777" w:rsidR="00F329CD" w:rsidRPr="004D7828" w:rsidRDefault="00F329CD" w:rsidP="00F329CD">
      <w:pPr>
        <w:pStyle w:val="BodyText"/>
        <w:spacing w:line="360" w:lineRule="auto"/>
        <w:ind w:right="169"/>
        <w:rPr>
          <w:b/>
          <w:sz w:val="18"/>
          <w:szCs w:val="18"/>
          <w:lang w:val="en-GB"/>
        </w:rPr>
      </w:pPr>
      <w:r w:rsidRPr="004D7828">
        <w:rPr>
          <w:bCs/>
          <w:sz w:val="18"/>
          <w:szCs w:val="18"/>
          <w:lang w:val="en-GB"/>
        </w:rPr>
        <w:t xml:space="preserve">The John Ellerman Foundation's People and Planet funding scheme provides grants to charities that work to promote a healthier environment for both people and nature.  The scheme prioritises projects that enhance ocean health through stronger marine protected areas and on land and in freshwater through sustainable management, habitat restoration, and landscape-scale conservation.  The scheme also aims to address the impact of human activities like climate change and pollution on air, land, and water. </w:t>
      </w:r>
      <w:r w:rsidRPr="004D7828">
        <w:rPr>
          <w:b/>
          <w:sz w:val="18"/>
          <w:szCs w:val="18"/>
          <w:lang w:val="en-GB"/>
        </w:rPr>
        <w:t>Applications can be submitted at any time.</w:t>
      </w:r>
    </w:p>
    <w:p w14:paraId="759DDDFB" w14:textId="77777777" w:rsidR="00F329CD" w:rsidRPr="004D7828" w:rsidRDefault="00F329CD" w:rsidP="00F329CD">
      <w:pPr>
        <w:pStyle w:val="BodyText"/>
        <w:spacing w:line="360" w:lineRule="auto"/>
        <w:ind w:right="169"/>
        <w:rPr>
          <w:sz w:val="18"/>
          <w:szCs w:val="18"/>
        </w:rPr>
      </w:pPr>
    </w:p>
    <w:p w14:paraId="08CA13FF" w14:textId="693EBAD5" w:rsidR="005A2E17" w:rsidRPr="00680180" w:rsidRDefault="005A2E17" w:rsidP="005A2E17">
      <w:pPr>
        <w:pStyle w:val="BodyText"/>
        <w:spacing w:before="133" w:line="360" w:lineRule="auto"/>
        <w:ind w:right="128"/>
        <w:rPr>
          <w:b/>
          <w:sz w:val="18"/>
          <w:szCs w:val="18"/>
          <w:lang w:val="en-GB"/>
        </w:rPr>
      </w:pPr>
      <w:hyperlink r:id="rId58" w:history="1">
        <w:r w:rsidRPr="00680180">
          <w:rPr>
            <w:rStyle w:val="Hyperlink"/>
            <w:b/>
            <w:color w:val="auto"/>
            <w:sz w:val="18"/>
            <w:szCs w:val="18"/>
            <w:lang w:val="en-GB"/>
          </w:rPr>
          <w:t>Swire Charitable Trust (UK)</w:t>
        </w:r>
      </w:hyperlink>
      <w:r w:rsidRPr="00680180">
        <w:rPr>
          <w:b/>
          <w:sz w:val="18"/>
          <w:szCs w:val="18"/>
          <w:lang w:val="en-GB"/>
        </w:rPr>
        <w:t xml:space="preserve"> </w:t>
      </w:r>
    </w:p>
    <w:p w14:paraId="2A06D125" w14:textId="2E5ECA83" w:rsidR="0052770A" w:rsidRDefault="005A2E17" w:rsidP="005A2E17">
      <w:pPr>
        <w:pStyle w:val="BodyText"/>
        <w:spacing w:before="133" w:line="360" w:lineRule="auto"/>
        <w:ind w:right="128"/>
        <w:rPr>
          <w:b/>
          <w:sz w:val="18"/>
          <w:szCs w:val="18"/>
          <w:lang w:val="en-GB"/>
        </w:rPr>
      </w:pPr>
      <w:r w:rsidRPr="00680180">
        <w:rPr>
          <w:bCs/>
          <w:sz w:val="18"/>
          <w:szCs w:val="18"/>
          <w:lang w:val="en-GB"/>
        </w:rPr>
        <w:t>The Swire Charitable Trust makes grants to charities supporting some of the UK’s most vulnerable people to overcome barriers and realise their potential, and to charities who are protecting the  environment and heritage.</w:t>
      </w:r>
      <w:r w:rsidRPr="00680180">
        <w:rPr>
          <w:b/>
          <w:sz w:val="18"/>
          <w:szCs w:val="18"/>
          <w:lang w:val="en-GB"/>
        </w:rPr>
        <w:t xml:space="preserve"> Applications can be submitted at any time.</w:t>
      </w:r>
    </w:p>
    <w:p w14:paraId="5D2E6B02" w14:textId="77777777" w:rsidR="004D7828" w:rsidRPr="00680180" w:rsidRDefault="004D7828" w:rsidP="005A2E17">
      <w:pPr>
        <w:pStyle w:val="BodyText"/>
        <w:spacing w:before="133" w:line="360" w:lineRule="auto"/>
        <w:ind w:right="128"/>
        <w:rPr>
          <w:b/>
          <w:sz w:val="18"/>
          <w:szCs w:val="18"/>
          <w:lang w:val="en-GB"/>
        </w:rPr>
      </w:pPr>
    </w:p>
    <w:p w14:paraId="2965BD52" w14:textId="4C0AD2BA" w:rsidR="005A2E17" w:rsidRPr="00680180" w:rsidRDefault="005A2E17" w:rsidP="005A2E17">
      <w:pPr>
        <w:pStyle w:val="BodyText"/>
        <w:spacing w:before="133" w:line="360" w:lineRule="auto"/>
        <w:ind w:right="128"/>
        <w:rPr>
          <w:b/>
          <w:sz w:val="18"/>
          <w:szCs w:val="18"/>
          <w:lang w:val="en-GB"/>
        </w:rPr>
      </w:pPr>
      <w:hyperlink r:id="rId59" w:history="1">
        <w:r w:rsidRPr="00680180">
          <w:rPr>
            <w:rStyle w:val="Hyperlink"/>
            <w:b/>
            <w:color w:val="auto"/>
            <w:sz w:val="18"/>
            <w:szCs w:val="18"/>
            <w:lang w:val="en-GB"/>
          </w:rPr>
          <w:t>Historic England – People: Funding for Activities that Help People Understand &amp; Champion the Historic Environment (England)</w:t>
        </w:r>
      </w:hyperlink>
      <w:r w:rsidRPr="00680180">
        <w:rPr>
          <w:b/>
          <w:sz w:val="18"/>
          <w:szCs w:val="18"/>
          <w:lang w:val="en-GB"/>
        </w:rPr>
        <w:t xml:space="preserve"> </w:t>
      </w:r>
    </w:p>
    <w:p w14:paraId="3F1CAE48" w14:textId="77777777" w:rsidR="005A2E17" w:rsidRPr="00680180" w:rsidRDefault="005A2E17" w:rsidP="005A2E17">
      <w:pPr>
        <w:pStyle w:val="BodyText"/>
        <w:spacing w:before="133" w:line="360" w:lineRule="auto"/>
        <w:ind w:right="128"/>
        <w:rPr>
          <w:b/>
          <w:sz w:val="18"/>
          <w:szCs w:val="18"/>
          <w:lang w:val="en-GB"/>
        </w:rPr>
      </w:pPr>
      <w:r w:rsidRPr="00680180">
        <w:rPr>
          <w:bCs/>
          <w:sz w:val="18"/>
          <w:szCs w:val="18"/>
          <w:lang w:val="en-GB"/>
        </w:rPr>
        <w:t>Historic England offers grants to support charities, community and voluntary groups, and other organisations to deliver activities that help people understand and champion the historic environment. This funding focuses on projects that involve people in heritage, particularly marginalised or under-represented groups, through engagement, skills, training, education and heritage project-based posts.</w:t>
      </w:r>
      <w:r w:rsidRPr="00680180">
        <w:rPr>
          <w:b/>
          <w:sz w:val="18"/>
          <w:szCs w:val="18"/>
          <w:lang w:val="en-GB"/>
        </w:rPr>
        <w:t> Applications can be submitted at any time.</w:t>
      </w:r>
    </w:p>
    <w:p w14:paraId="54DCE170" w14:textId="77777777" w:rsidR="0052770A" w:rsidRPr="00680180" w:rsidRDefault="0052770A" w:rsidP="00FF7378">
      <w:pPr>
        <w:pStyle w:val="BodyText"/>
        <w:spacing w:before="133" w:line="360" w:lineRule="auto"/>
        <w:ind w:right="128"/>
        <w:rPr>
          <w:b/>
          <w:sz w:val="18"/>
          <w:szCs w:val="18"/>
          <w:lang w:val="en-GB"/>
        </w:rPr>
      </w:pPr>
    </w:p>
    <w:p w14:paraId="07881787" w14:textId="76F25A7A" w:rsidR="00FF7378" w:rsidRPr="00FF7378" w:rsidRDefault="00FF7378" w:rsidP="00FF7378">
      <w:pPr>
        <w:pStyle w:val="BodyText"/>
        <w:spacing w:before="133" w:line="360" w:lineRule="auto"/>
        <w:ind w:right="128"/>
        <w:rPr>
          <w:b/>
          <w:sz w:val="18"/>
          <w:szCs w:val="18"/>
          <w:lang w:val="en-GB"/>
        </w:rPr>
      </w:pPr>
      <w:hyperlink r:id="rId60" w:history="1">
        <w:r w:rsidRPr="00FF7378">
          <w:rPr>
            <w:rStyle w:val="Hyperlink"/>
            <w:b/>
            <w:color w:val="auto"/>
            <w:sz w:val="18"/>
            <w:szCs w:val="18"/>
            <w:lang w:val="en-GB"/>
          </w:rPr>
          <w:t>The Tree Council - National Highways 3 Million Trees Project (England)</w:t>
        </w:r>
      </w:hyperlink>
      <w:r w:rsidRPr="00FF7378">
        <w:rPr>
          <w:b/>
          <w:sz w:val="18"/>
          <w:szCs w:val="18"/>
          <w:lang w:val="en-GB"/>
        </w:rPr>
        <w:t xml:space="preserve"> </w:t>
      </w:r>
    </w:p>
    <w:p w14:paraId="7D44B777" w14:textId="763BE56B" w:rsidR="004D7828" w:rsidRDefault="00FF7378" w:rsidP="00FF7378">
      <w:pPr>
        <w:pStyle w:val="BodyText"/>
        <w:spacing w:before="133" w:line="360" w:lineRule="auto"/>
        <w:ind w:right="128"/>
        <w:rPr>
          <w:b/>
          <w:sz w:val="18"/>
          <w:szCs w:val="18"/>
          <w:lang w:val="en-GB"/>
        </w:rPr>
      </w:pPr>
      <w:r w:rsidRPr="00FF7378">
        <w:rPr>
          <w:bCs/>
          <w:sz w:val="18"/>
          <w:szCs w:val="18"/>
          <w:lang w:val="en-GB"/>
        </w:rPr>
        <w:t>The Tree Council is helping National Highways plant 3 million trees by 2030 by gifting up to 600,000 trees to communities across England annually. The initiative aims to benefit both nature and communities through low carbon tree planting. A selection of tree species, with orders of between 2,500 to 50,000 whips available to a wide range of applicants, including charities, farms, education institutions and more.</w:t>
      </w:r>
      <w:r w:rsidRPr="00FF7378">
        <w:rPr>
          <w:b/>
          <w:sz w:val="18"/>
          <w:szCs w:val="18"/>
          <w:lang w:val="en-GB"/>
        </w:rPr>
        <w:t xml:space="preserve"> Applications can be submitted at any time.</w:t>
      </w:r>
    </w:p>
    <w:p w14:paraId="2D48CE5F" w14:textId="77777777" w:rsidR="00BE205A" w:rsidRPr="00FF7378" w:rsidRDefault="00BE205A" w:rsidP="00FF7378">
      <w:pPr>
        <w:pStyle w:val="BodyText"/>
        <w:spacing w:before="133" w:line="360" w:lineRule="auto"/>
        <w:ind w:right="128"/>
        <w:rPr>
          <w:b/>
          <w:sz w:val="18"/>
          <w:szCs w:val="18"/>
          <w:lang w:val="en-GB"/>
        </w:rPr>
      </w:pPr>
    </w:p>
    <w:p w14:paraId="609A3C6B" w14:textId="03305376" w:rsidR="00FF7378" w:rsidRPr="00FF7378" w:rsidRDefault="00FF7378" w:rsidP="00FF7378">
      <w:pPr>
        <w:pStyle w:val="BodyText"/>
        <w:spacing w:before="133" w:line="360" w:lineRule="auto"/>
        <w:ind w:right="128"/>
        <w:rPr>
          <w:b/>
          <w:sz w:val="18"/>
          <w:szCs w:val="18"/>
          <w:lang w:val="en-GB"/>
        </w:rPr>
      </w:pPr>
      <w:hyperlink r:id="rId61" w:history="1">
        <w:r w:rsidRPr="00FF7378">
          <w:rPr>
            <w:rStyle w:val="Hyperlink"/>
            <w:b/>
            <w:color w:val="auto"/>
            <w:sz w:val="18"/>
            <w:szCs w:val="18"/>
            <w:lang w:val="en-GB"/>
          </w:rPr>
          <w:t>Historic England - Places: Funding for Activities that Repair, Conserve &amp; Care for Heritage (England)</w:t>
        </w:r>
      </w:hyperlink>
      <w:r w:rsidRPr="00FF7378">
        <w:rPr>
          <w:b/>
          <w:sz w:val="18"/>
          <w:szCs w:val="18"/>
          <w:lang w:val="en-GB"/>
        </w:rPr>
        <w:t xml:space="preserve"> </w:t>
      </w:r>
    </w:p>
    <w:p w14:paraId="180CC318" w14:textId="77777777" w:rsidR="00FF7378" w:rsidRPr="00FF7378" w:rsidRDefault="00FF7378" w:rsidP="00FF7378">
      <w:pPr>
        <w:pStyle w:val="BodyText"/>
        <w:spacing w:before="133" w:line="360" w:lineRule="auto"/>
        <w:ind w:right="128"/>
        <w:rPr>
          <w:b/>
          <w:sz w:val="18"/>
          <w:szCs w:val="18"/>
          <w:lang w:val="en-GB"/>
        </w:rPr>
      </w:pPr>
      <w:r w:rsidRPr="00FF7378">
        <w:rPr>
          <w:bCs/>
          <w:sz w:val="18"/>
          <w:szCs w:val="18"/>
          <w:lang w:val="en-GB"/>
        </w:rPr>
        <w:t>Historic England offers funding to support projects that repair, conserve, and care for historic places, including listed buildings, monuments and landscapes. This funding programme helps heritage sites become more resilient, accessible, and inclusive, especially those most at risk. Grants are primarily awarded for urgent repairs or other work required to address risk by preventing loss or damage to important architectural, archaeological or landscape features.</w:t>
      </w:r>
      <w:r w:rsidRPr="00FF7378">
        <w:rPr>
          <w:b/>
          <w:sz w:val="18"/>
          <w:szCs w:val="18"/>
          <w:lang w:val="en-GB"/>
        </w:rPr>
        <w:t xml:space="preserve"> Applications can be submitted at any time.</w:t>
      </w:r>
    </w:p>
    <w:p w14:paraId="762DB021" w14:textId="77777777" w:rsidR="00BE205A" w:rsidRPr="00495256" w:rsidRDefault="00BE205A" w:rsidP="00FF7378">
      <w:pPr>
        <w:pStyle w:val="BodyText"/>
        <w:spacing w:before="133" w:line="360" w:lineRule="auto"/>
        <w:ind w:right="128"/>
        <w:rPr>
          <w:b/>
          <w:color w:val="1F497D" w:themeColor="text2"/>
          <w:lang w:val="en-GB"/>
        </w:rPr>
      </w:pPr>
    </w:p>
    <w:p w14:paraId="5164A8C0" w14:textId="77777777" w:rsidR="00EB74F8" w:rsidRDefault="00EB74F8" w:rsidP="00A8598C">
      <w:pPr>
        <w:spacing w:line="362" w:lineRule="auto"/>
        <w:ind w:right="191"/>
        <w:rPr>
          <w:b/>
          <w:sz w:val="18"/>
        </w:rPr>
      </w:pPr>
    </w:p>
    <w:p w14:paraId="17FD9B7F" w14:textId="77777777" w:rsidR="00A8598C" w:rsidRDefault="00A8598C" w:rsidP="00A8598C">
      <w:pPr>
        <w:spacing w:before="1"/>
        <w:rPr>
          <w:b/>
          <w:sz w:val="18"/>
        </w:rPr>
      </w:pPr>
      <w:hyperlink r:id="rId62">
        <w:r>
          <w:rPr>
            <w:b/>
            <w:sz w:val="18"/>
            <w:u w:val="single"/>
          </w:rPr>
          <w:t>National</w:t>
        </w:r>
        <w:r>
          <w:rPr>
            <w:b/>
            <w:spacing w:val="-6"/>
            <w:sz w:val="18"/>
            <w:u w:val="single"/>
          </w:rPr>
          <w:t xml:space="preserve"> </w:t>
        </w:r>
        <w:r>
          <w:rPr>
            <w:b/>
            <w:sz w:val="18"/>
            <w:u w:val="single"/>
          </w:rPr>
          <w:t>Community</w:t>
        </w:r>
        <w:r>
          <w:rPr>
            <w:b/>
            <w:spacing w:val="-4"/>
            <w:sz w:val="18"/>
            <w:u w:val="single"/>
          </w:rPr>
          <w:t xml:space="preserve"> </w:t>
        </w:r>
        <w:r>
          <w:rPr>
            <w:b/>
            <w:sz w:val="18"/>
            <w:u w:val="single"/>
          </w:rPr>
          <w:t>Lottery</w:t>
        </w:r>
        <w:r>
          <w:rPr>
            <w:b/>
            <w:spacing w:val="-4"/>
            <w:sz w:val="18"/>
            <w:u w:val="single"/>
          </w:rPr>
          <w:t xml:space="preserve"> </w:t>
        </w:r>
        <w:r>
          <w:rPr>
            <w:b/>
            <w:sz w:val="18"/>
            <w:u w:val="single"/>
          </w:rPr>
          <w:t>Fund:</w:t>
        </w:r>
        <w:r>
          <w:rPr>
            <w:b/>
            <w:spacing w:val="-4"/>
            <w:sz w:val="18"/>
            <w:u w:val="single"/>
          </w:rPr>
          <w:t xml:space="preserve"> </w:t>
        </w:r>
        <w:r>
          <w:rPr>
            <w:b/>
            <w:sz w:val="18"/>
            <w:u w:val="single"/>
          </w:rPr>
          <w:t>Reaching</w:t>
        </w:r>
        <w:r>
          <w:rPr>
            <w:b/>
            <w:spacing w:val="-4"/>
            <w:sz w:val="18"/>
            <w:u w:val="single"/>
          </w:rPr>
          <w:t xml:space="preserve"> </w:t>
        </w:r>
        <w:r>
          <w:rPr>
            <w:b/>
            <w:sz w:val="18"/>
            <w:u w:val="single"/>
          </w:rPr>
          <w:t>Communities</w:t>
        </w:r>
        <w:r>
          <w:rPr>
            <w:b/>
            <w:spacing w:val="-3"/>
            <w:sz w:val="18"/>
            <w:u w:val="single"/>
          </w:rPr>
          <w:t xml:space="preserve"> </w:t>
        </w:r>
        <w:r>
          <w:rPr>
            <w:b/>
            <w:spacing w:val="-4"/>
            <w:sz w:val="18"/>
            <w:u w:val="single"/>
          </w:rPr>
          <w:t>Fund</w:t>
        </w:r>
      </w:hyperlink>
    </w:p>
    <w:p w14:paraId="774313FA" w14:textId="77777777" w:rsidR="00A8598C" w:rsidRDefault="00A8598C" w:rsidP="00A8598C">
      <w:pPr>
        <w:spacing w:before="109" w:line="360" w:lineRule="auto"/>
        <w:ind w:right="128"/>
        <w:rPr>
          <w:sz w:val="18"/>
        </w:rPr>
      </w:pPr>
      <w:r>
        <w:rPr>
          <w:b/>
          <w:sz w:val="18"/>
        </w:rPr>
        <w:t>The</w:t>
      </w:r>
      <w:r>
        <w:rPr>
          <w:b/>
          <w:spacing w:val="-2"/>
          <w:sz w:val="18"/>
        </w:rPr>
        <w:t xml:space="preserve"> </w:t>
      </w:r>
      <w:r>
        <w:rPr>
          <w:b/>
          <w:sz w:val="18"/>
        </w:rPr>
        <w:t>Reaching</w:t>
      </w:r>
      <w:r>
        <w:rPr>
          <w:b/>
          <w:spacing w:val="-2"/>
          <w:sz w:val="18"/>
        </w:rPr>
        <w:t xml:space="preserve"> </w:t>
      </w:r>
      <w:r>
        <w:rPr>
          <w:b/>
          <w:sz w:val="18"/>
        </w:rPr>
        <w:t>Communities</w:t>
      </w:r>
      <w:r>
        <w:rPr>
          <w:b/>
          <w:spacing w:val="-2"/>
          <w:sz w:val="18"/>
        </w:rPr>
        <w:t xml:space="preserve"> </w:t>
      </w:r>
      <w:proofErr w:type="spellStart"/>
      <w:r>
        <w:rPr>
          <w:b/>
          <w:sz w:val="18"/>
        </w:rPr>
        <w:t>programme</w:t>
      </w:r>
      <w:proofErr w:type="spellEnd"/>
      <w:r>
        <w:rPr>
          <w:b/>
          <w:spacing w:val="-2"/>
          <w:sz w:val="18"/>
        </w:rPr>
        <w:t xml:space="preserve"> </w:t>
      </w:r>
      <w:r>
        <w:rPr>
          <w:b/>
          <w:sz w:val="18"/>
        </w:rPr>
        <w:t>has</w:t>
      </w:r>
      <w:r>
        <w:rPr>
          <w:b/>
          <w:spacing w:val="-2"/>
          <w:sz w:val="18"/>
        </w:rPr>
        <w:t xml:space="preserve"> </w:t>
      </w:r>
      <w:r>
        <w:rPr>
          <w:b/>
          <w:sz w:val="18"/>
        </w:rPr>
        <w:t>new</w:t>
      </w:r>
      <w:r>
        <w:rPr>
          <w:b/>
          <w:spacing w:val="-2"/>
          <w:sz w:val="18"/>
        </w:rPr>
        <w:t xml:space="preserve"> </w:t>
      </w:r>
      <w:r>
        <w:rPr>
          <w:b/>
          <w:sz w:val="18"/>
        </w:rPr>
        <w:t>priorities</w:t>
      </w:r>
      <w:r>
        <w:rPr>
          <w:b/>
          <w:spacing w:val="-2"/>
          <w:sz w:val="18"/>
        </w:rPr>
        <w:t xml:space="preserve"> </w:t>
      </w:r>
      <w:r>
        <w:rPr>
          <w:b/>
          <w:sz w:val="18"/>
        </w:rPr>
        <w:t>(since</w:t>
      </w:r>
      <w:r>
        <w:rPr>
          <w:b/>
          <w:spacing w:val="-2"/>
          <w:sz w:val="18"/>
        </w:rPr>
        <w:t xml:space="preserve"> </w:t>
      </w:r>
      <w:r>
        <w:rPr>
          <w:b/>
          <w:sz w:val="18"/>
        </w:rPr>
        <w:t>1</w:t>
      </w:r>
      <w:r>
        <w:rPr>
          <w:b/>
          <w:spacing w:val="-2"/>
          <w:sz w:val="18"/>
        </w:rPr>
        <w:t xml:space="preserve"> </w:t>
      </w:r>
      <w:r>
        <w:rPr>
          <w:b/>
          <w:sz w:val="18"/>
        </w:rPr>
        <w:t xml:space="preserve">April) </w:t>
      </w:r>
      <w:r>
        <w:rPr>
          <w:sz w:val="18"/>
        </w:rPr>
        <w:t>which</w:t>
      </w:r>
      <w:r>
        <w:rPr>
          <w:spacing w:val="-3"/>
          <w:sz w:val="18"/>
        </w:rPr>
        <w:t xml:space="preserve"> </w:t>
      </w:r>
      <w:r>
        <w:rPr>
          <w:sz w:val="18"/>
        </w:rPr>
        <w:t>will</w:t>
      </w:r>
      <w:r>
        <w:rPr>
          <w:spacing w:val="-3"/>
          <w:sz w:val="18"/>
        </w:rPr>
        <w:t xml:space="preserve"> </w:t>
      </w:r>
      <w:r>
        <w:rPr>
          <w:sz w:val="18"/>
        </w:rPr>
        <w:t>help</w:t>
      </w:r>
      <w:r>
        <w:rPr>
          <w:spacing w:val="-3"/>
          <w:sz w:val="18"/>
        </w:rPr>
        <w:t xml:space="preserve"> </w:t>
      </w:r>
      <w:r>
        <w:rPr>
          <w:sz w:val="18"/>
        </w:rPr>
        <w:t>the</w:t>
      </w:r>
      <w:r>
        <w:rPr>
          <w:spacing w:val="-3"/>
          <w:sz w:val="18"/>
        </w:rPr>
        <w:t xml:space="preserve"> </w:t>
      </w:r>
      <w:r>
        <w:rPr>
          <w:sz w:val="18"/>
        </w:rPr>
        <w:t>funder</w:t>
      </w:r>
      <w:r>
        <w:rPr>
          <w:spacing w:val="-2"/>
          <w:sz w:val="18"/>
        </w:rPr>
        <w:t xml:space="preserve"> </w:t>
      </w:r>
      <w:r>
        <w:rPr>
          <w:sz w:val="18"/>
        </w:rPr>
        <w:t>to</w:t>
      </w:r>
      <w:r>
        <w:rPr>
          <w:spacing w:val="-2"/>
          <w:sz w:val="18"/>
        </w:rPr>
        <w:t xml:space="preserve"> </w:t>
      </w:r>
      <w:r>
        <w:rPr>
          <w:sz w:val="18"/>
        </w:rPr>
        <w:t>deliver</w:t>
      </w:r>
      <w:r>
        <w:rPr>
          <w:spacing w:val="-2"/>
          <w:sz w:val="18"/>
        </w:rPr>
        <w:t xml:space="preserve"> </w:t>
      </w:r>
      <w:r>
        <w:rPr>
          <w:sz w:val="18"/>
        </w:rPr>
        <w:t>its</w:t>
      </w:r>
      <w:r>
        <w:rPr>
          <w:spacing w:val="-4"/>
          <w:sz w:val="18"/>
        </w:rPr>
        <w:t xml:space="preserve"> </w:t>
      </w:r>
      <w:r>
        <w:rPr>
          <w:sz w:val="18"/>
        </w:rPr>
        <w:t xml:space="preserve">missions </w:t>
      </w:r>
      <w:r>
        <w:rPr>
          <w:sz w:val="18"/>
        </w:rPr>
        <w:lastRenderedPageBreak/>
        <w:t xml:space="preserve">and create fairer, stronger, more resilient futures for communities - projects that: support places, people or communities experiencing poverty, disadvantage or discrimination; and support people and communities to shape the decisions that affect their lives. </w:t>
      </w:r>
      <w:hyperlink r:id="rId63">
        <w:r>
          <w:rPr>
            <w:sz w:val="18"/>
            <w:u w:val="single"/>
          </w:rPr>
          <w:t>Read more</w:t>
        </w:r>
      </w:hyperlink>
    </w:p>
    <w:p w14:paraId="3254BC2F" w14:textId="77777777" w:rsidR="00AB6EEB" w:rsidRDefault="00AB6EEB" w:rsidP="000679D2">
      <w:pPr>
        <w:pStyle w:val="BodyText"/>
        <w:rPr>
          <w:b/>
          <w:sz w:val="18"/>
        </w:rPr>
      </w:pPr>
    </w:p>
    <w:p w14:paraId="651E9592" w14:textId="77777777" w:rsidR="00AB6EEB" w:rsidRDefault="00AB6EEB" w:rsidP="000679D2">
      <w:pPr>
        <w:pStyle w:val="BodyText"/>
        <w:spacing w:before="203"/>
        <w:rPr>
          <w:b/>
          <w:sz w:val="18"/>
        </w:rPr>
      </w:pPr>
    </w:p>
    <w:p w14:paraId="4313894F" w14:textId="77777777" w:rsidR="00AB6EEB" w:rsidRDefault="00096342" w:rsidP="000679D2">
      <w:pPr>
        <w:spacing w:before="1"/>
        <w:rPr>
          <w:b/>
          <w:sz w:val="18"/>
        </w:rPr>
      </w:pPr>
      <w:hyperlink r:id="rId64">
        <w:r>
          <w:rPr>
            <w:b/>
            <w:sz w:val="18"/>
            <w:u w:val="single"/>
          </w:rPr>
          <w:t>Sport</w:t>
        </w:r>
        <w:r>
          <w:rPr>
            <w:b/>
            <w:spacing w:val="-3"/>
            <w:sz w:val="18"/>
            <w:u w:val="single"/>
          </w:rPr>
          <w:t xml:space="preserve"> </w:t>
        </w:r>
        <w:r>
          <w:rPr>
            <w:b/>
            <w:sz w:val="18"/>
            <w:u w:val="single"/>
          </w:rPr>
          <w:t>England</w:t>
        </w:r>
        <w:r>
          <w:rPr>
            <w:b/>
            <w:spacing w:val="-3"/>
            <w:sz w:val="18"/>
            <w:u w:val="single"/>
          </w:rPr>
          <w:t xml:space="preserve"> </w:t>
        </w:r>
        <w:r>
          <w:rPr>
            <w:b/>
            <w:sz w:val="18"/>
            <w:u w:val="single"/>
          </w:rPr>
          <w:t>-</w:t>
        </w:r>
        <w:r>
          <w:rPr>
            <w:b/>
            <w:spacing w:val="-3"/>
            <w:sz w:val="18"/>
            <w:u w:val="single"/>
          </w:rPr>
          <w:t xml:space="preserve"> </w:t>
        </w:r>
        <w:r>
          <w:rPr>
            <w:b/>
            <w:sz w:val="18"/>
            <w:u w:val="single"/>
          </w:rPr>
          <w:t>Movement</w:t>
        </w:r>
        <w:r>
          <w:rPr>
            <w:b/>
            <w:spacing w:val="-2"/>
            <w:sz w:val="18"/>
            <w:u w:val="single"/>
          </w:rPr>
          <w:t xml:space="preserve"> </w:t>
        </w:r>
        <w:r>
          <w:rPr>
            <w:b/>
            <w:sz w:val="18"/>
            <w:u w:val="single"/>
          </w:rPr>
          <w:t>Fund</w:t>
        </w:r>
        <w:r>
          <w:rPr>
            <w:b/>
            <w:spacing w:val="-1"/>
            <w:sz w:val="18"/>
            <w:u w:val="single"/>
          </w:rPr>
          <w:t xml:space="preserve"> </w:t>
        </w:r>
        <w:r>
          <w:rPr>
            <w:b/>
            <w:spacing w:val="-2"/>
            <w:sz w:val="18"/>
            <w:u w:val="single"/>
          </w:rPr>
          <w:t>(England)</w:t>
        </w:r>
      </w:hyperlink>
    </w:p>
    <w:p w14:paraId="269E314A" w14:textId="77777777" w:rsidR="00AB6EEB" w:rsidRDefault="00AB6EEB" w:rsidP="000679D2">
      <w:pPr>
        <w:pStyle w:val="BodyText"/>
        <w:spacing w:before="47"/>
        <w:rPr>
          <w:b/>
          <w:sz w:val="18"/>
        </w:rPr>
      </w:pPr>
    </w:p>
    <w:p w14:paraId="6B930C9C" w14:textId="77777777" w:rsidR="00AB6EEB" w:rsidRDefault="00096342" w:rsidP="000679D2">
      <w:pPr>
        <w:spacing w:line="360" w:lineRule="auto"/>
        <w:ind w:right="212"/>
        <w:rPr>
          <w:b/>
          <w:sz w:val="18"/>
        </w:rPr>
      </w:pPr>
      <w:r>
        <w:rPr>
          <w:sz w:val="18"/>
        </w:rPr>
        <w:t>The Movement Fund by Sport England provides crowdfunding pledges, grants, and support for projects that aim to increase physical activity. Eligible projects can receive up to £15,000 to provide physical activity opportunities for the people</w:t>
      </w:r>
      <w:r>
        <w:rPr>
          <w:spacing w:val="-3"/>
          <w:sz w:val="18"/>
        </w:rPr>
        <w:t xml:space="preserve"> </w:t>
      </w:r>
      <w:r>
        <w:rPr>
          <w:sz w:val="18"/>
        </w:rPr>
        <w:t>and</w:t>
      </w:r>
      <w:r>
        <w:rPr>
          <w:spacing w:val="-3"/>
          <w:sz w:val="18"/>
        </w:rPr>
        <w:t xml:space="preserve"> </w:t>
      </w:r>
      <w:r>
        <w:rPr>
          <w:sz w:val="18"/>
        </w:rPr>
        <w:t>communities</w:t>
      </w:r>
      <w:r>
        <w:rPr>
          <w:spacing w:val="-2"/>
          <w:sz w:val="18"/>
        </w:rPr>
        <w:t xml:space="preserve"> </w:t>
      </w:r>
      <w:r>
        <w:rPr>
          <w:sz w:val="18"/>
        </w:rPr>
        <w:t>who</w:t>
      </w:r>
      <w:r>
        <w:rPr>
          <w:spacing w:val="-2"/>
          <w:sz w:val="18"/>
        </w:rPr>
        <w:t xml:space="preserve"> </w:t>
      </w:r>
      <w:r>
        <w:rPr>
          <w:sz w:val="18"/>
        </w:rPr>
        <w:t>need</w:t>
      </w:r>
      <w:r>
        <w:rPr>
          <w:spacing w:val="-3"/>
          <w:sz w:val="18"/>
        </w:rPr>
        <w:t xml:space="preserve"> </w:t>
      </w:r>
      <w:r>
        <w:rPr>
          <w:sz w:val="18"/>
        </w:rPr>
        <w:t>it</w:t>
      </w:r>
      <w:r>
        <w:rPr>
          <w:spacing w:val="-3"/>
          <w:sz w:val="18"/>
        </w:rPr>
        <w:t xml:space="preserve"> </w:t>
      </w:r>
      <w:r>
        <w:rPr>
          <w:sz w:val="18"/>
        </w:rPr>
        <w:t>the</w:t>
      </w:r>
      <w:r>
        <w:rPr>
          <w:spacing w:val="-3"/>
          <w:sz w:val="18"/>
        </w:rPr>
        <w:t xml:space="preserve"> </w:t>
      </w:r>
      <w:r>
        <w:rPr>
          <w:sz w:val="18"/>
        </w:rPr>
        <w:t>most.</w:t>
      </w:r>
      <w:r>
        <w:rPr>
          <w:spacing w:val="-1"/>
          <w:sz w:val="18"/>
        </w:rPr>
        <w:t xml:space="preserve"> </w:t>
      </w:r>
      <w:r>
        <w:rPr>
          <w:sz w:val="18"/>
        </w:rPr>
        <w:t>The</w:t>
      </w:r>
      <w:r>
        <w:rPr>
          <w:spacing w:val="-3"/>
          <w:sz w:val="18"/>
        </w:rPr>
        <w:t xml:space="preserve"> </w:t>
      </w:r>
      <w:r>
        <w:rPr>
          <w:sz w:val="18"/>
        </w:rPr>
        <w:t>grants</w:t>
      </w:r>
      <w:r>
        <w:rPr>
          <w:spacing w:val="-3"/>
          <w:sz w:val="18"/>
        </w:rPr>
        <w:t xml:space="preserve"> </w:t>
      </w:r>
      <w:r>
        <w:rPr>
          <w:sz w:val="18"/>
        </w:rPr>
        <w:t>can</w:t>
      </w:r>
      <w:r>
        <w:rPr>
          <w:spacing w:val="-3"/>
          <w:sz w:val="18"/>
        </w:rPr>
        <w:t xml:space="preserve"> </w:t>
      </w:r>
      <w:r>
        <w:rPr>
          <w:sz w:val="18"/>
        </w:rPr>
        <w:t>be</w:t>
      </w:r>
      <w:r>
        <w:rPr>
          <w:spacing w:val="-1"/>
          <w:sz w:val="18"/>
        </w:rPr>
        <w:t xml:space="preserve"> </w:t>
      </w:r>
      <w:r>
        <w:rPr>
          <w:sz w:val="18"/>
        </w:rPr>
        <w:t>used</w:t>
      </w:r>
      <w:r>
        <w:rPr>
          <w:spacing w:val="-1"/>
          <w:sz w:val="18"/>
        </w:rPr>
        <w:t xml:space="preserve"> </w:t>
      </w:r>
      <w:r>
        <w:rPr>
          <w:sz w:val="18"/>
        </w:rPr>
        <w:t>to</w:t>
      </w:r>
      <w:r>
        <w:rPr>
          <w:spacing w:val="-2"/>
          <w:sz w:val="18"/>
        </w:rPr>
        <w:t xml:space="preserve"> </w:t>
      </w:r>
      <w:r>
        <w:rPr>
          <w:sz w:val="18"/>
        </w:rPr>
        <w:t>cover</w:t>
      </w:r>
      <w:r>
        <w:rPr>
          <w:spacing w:val="-2"/>
          <w:sz w:val="18"/>
        </w:rPr>
        <w:t xml:space="preserve"> </w:t>
      </w:r>
      <w:r>
        <w:rPr>
          <w:sz w:val="18"/>
        </w:rPr>
        <w:t>a</w:t>
      </w:r>
      <w:r>
        <w:rPr>
          <w:spacing w:val="-3"/>
          <w:sz w:val="18"/>
        </w:rPr>
        <w:t xml:space="preserve"> </w:t>
      </w:r>
      <w:r>
        <w:rPr>
          <w:sz w:val="18"/>
        </w:rPr>
        <w:t>wide</w:t>
      </w:r>
      <w:r>
        <w:rPr>
          <w:spacing w:val="-3"/>
          <w:sz w:val="18"/>
        </w:rPr>
        <w:t xml:space="preserve"> </w:t>
      </w:r>
      <w:r>
        <w:rPr>
          <w:sz w:val="18"/>
        </w:rPr>
        <w:t>range</w:t>
      </w:r>
      <w:r>
        <w:rPr>
          <w:spacing w:val="-3"/>
          <w:sz w:val="18"/>
        </w:rPr>
        <w:t xml:space="preserve"> </w:t>
      </w:r>
      <w:r>
        <w:rPr>
          <w:sz w:val="18"/>
        </w:rPr>
        <w:t>of</w:t>
      </w:r>
      <w:r>
        <w:rPr>
          <w:spacing w:val="-3"/>
          <w:sz w:val="18"/>
        </w:rPr>
        <w:t xml:space="preserve"> </w:t>
      </w:r>
      <w:r>
        <w:rPr>
          <w:sz w:val="18"/>
        </w:rPr>
        <w:t>costs</w:t>
      </w:r>
      <w:r>
        <w:rPr>
          <w:spacing w:val="-3"/>
          <w:sz w:val="18"/>
        </w:rPr>
        <w:t xml:space="preserve"> </w:t>
      </w:r>
      <w:r>
        <w:rPr>
          <w:sz w:val="18"/>
        </w:rPr>
        <w:t>and</w:t>
      </w:r>
      <w:r>
        <w:rPr>
          <w:spacing w:val="-3"/>
          <w:sz w:val="18"/>
        </w:rPr>
        <w:t xml:space="preserve"> </w:t>
      </w:r>
      <w:r>
        <w:rPr>
          <w:sz w:val="18"/>
        </w:rPr>
        <w:t>items</w:t>
      </w:r>
      <w:r>
        <w:rPr>
          <w:spacing w:val="-3"/>
          <w:sz w:val="18"/>
        </w:rPr>
        <w:t xml:space="preserve"> </w:t>
      </w:r>
      <w:r>
        <w:rPr>
          <w:sz w:val="18"/>
        </w:rPr>
        <w:t>that</w:t>
      </w:r>
      <w:r>
        <w:rPr>
          <w:spacing w:val="-2"/>
          <w:sz w:val="18"/>
        </w:rPr>
        <w:t xml:space="preserve"> </w:t>
      </w:r>
      <w:r>
        <w:rPr>
          <w:sz w:val="18"/>
        </w:rPr>
        <w:t>will help</w:t>
      </w:r>
      <w:r>
        <w:rPr>
          <w:spacing w:val="-2"/>
          <w:sz w:val="18"/>
        </w:rPr>
        <w:t xml:space="preserve"> </w:t>
      </w:r>
      <w:r>
        <w:rPr>
          <w:sz w:val="18"/>
        </w:rPr>
        <w:t>deliver</w:t>
      </w:r>
      <w:r>
        <w:rPr>
          <w:spacing w:val="-2"/>
          <w:sz w:val="18"/>
        </w:rPr>
        <w:t xml:space="preserve"> </w:t>
      </w:r>
      <w:r>
        <w:rPr>
          <w:sz w:val="18"/>
        </w:rPr>
        <w:t>positive</w:t>
      </w:r>
      <w:r>
        <w:rPr>
          <w:spacing w:val="-4"/>
          <w:sz w:val="18"/>
        </w:rPr>
        <w:t xml:space="preserve"> </w:t>
      </w:r>
      <w:r>
        <w:rPr>
          <w:sz w:val="18"/>
        </w:rPr>
        <w:t>change,</w:t>
      </w:r>
      <w:r>
        <w:rPr>
          <w:spacing w:val="-2"/>
          <w:sz w:val="18"/>
        </w:rPr>
        <w:t xml:space="preserve"> </w:t>
      </w:r>
      <w:r>
        <w:rPr>
          <w:sz w:val="18"/>
        </w:rPr>
        <w:t>particularly</w:t>
      </w:r>
      <w:r>
        <w:rPr>
          <w:spacing w:val="-3"/>
          <w:sz w:val="18"/>
        </w:rPr>
        <w:t xml:space="preserve"> </w:t>
      </w:r>
      <w:r>
        <w:rPr>
          <w:sz w:val="18"/>
        </w:rPr>
        <w:t>for</w:t>
      </w:r>
      <w:r>
        <w:rPr>
          <w:spacing w:val="-2"/>
          <w:sz w:val="18"/>
        </w:rPr>
        <w:t xml:space="preserve"> </w:t>
      </w:r>
      <w:r>
        <w:rPr>
          <w:sz w:val="18"/>
        </w:rPr>
        <w:t>those</w:t>
      </w:r>
      <w:r>
        <w:rPr>
          <w:spacing w:val="-4"/>
          <w:sz w:val="18"/>
        </w:rPr>
        <w:t xml:space="preserve"> </w:t>
      </w:r>
      <w:r>
        <w:rPr>
          <w:sz w:val="18"/>
        </w:rPr>
        <w:t>facing</w:t>
      </w:r>
      <w:r>
        <w:rPr>
          <w:spacing w:val="-1"/>
          <w:sz w:val="18"/>
        </w:rPr>
        <w:t xml:space="preserve"> </w:t>
      </w:r>
      <w:r>
        <w:rPr>
          <w:sz w:val="18"/>
        </w:rPr>
        <w:t>barriers</w:t>
      </w:r>
      <w:r>
        <w:rPr>
          <w:spacing w:val="-5"/>
          <w:sz w:val="18"/>
        </w:rPr>
        <w:t xml:space="preserve"> </w:t>
      </w:r>
      <w:r>
        <w:rPr>
          <w:sz w:val="18"/>
        </w:rPr>
        <w:t>to</w:t>
      </w:r>
      <w:r>
        <w:rPr>
          <w:spacing w:val="-2"/>
          <w:sz w:val="18"/>
        </w:rPr>
        <w:t xml:space="preserve"> </w:t>
      </w:r>
      <w:r>
        <w:rPr>
          <w:sz w:val="18"/>
        </w:rPr>
        <w:t>activity.</w:t>
      </w:r>
      <w:r>
        <w:rPr>
          <w:spacing w:val="1"/>
          <w:sz w:val="18"/>
        </w:rPr>
        <w:t xml:space="preserve"> </w:t>
      </w:r>
      <w:r>
        <w:rPr>
          <w:b/>
          <w:sz w:val="18"/>
        </w:rPr>
        <w:t>Applications</w:t>
      </w:r>
      <w:r>
        <w:rPr>
          <w:b/>
          <w:spacing w:val="-2"/>
          <w:sz w:val="18"/>
        </w:rPr>
        <w:t xml:space="preserve"> </w:t>
      </w:r>
      <w:r>
        <w:rPr>
          <w:b/>
          <w:sz w:val="18"/>
        </w:rPr>
        <w:t>can</w:t>
      </w:r>
      <w:r>
        <w:rPr>
          <w:b/>
          <w:spacing w:val="-2"/>
          <w:sz w:val="18"/>
        </w:rPr>
        <w:t xml:space="preserve"> </w:t>
      </w:r>
      <w:r>
        <w:rPr>
          <w:b/>
          <w:sz w:val="18"/>
        </w:rPr>
        <w:t>be</w:t>
      </w:r>
      <w:r>
        <w:rPr>
          <w:b/>
          <w:spacing w:val="-2"/>
          <w:sz w:val="18"/>
        </w:rPr>
        <w:t xml:space="preserve"> </w:t>
      </w:r>
      <w:r>
        <w:rPr>
          <w:b/>
          <w:sz w:val="18"/>
        </w:rPr>
        <w:t>submitted</w:t>
      </w:r>
      <w:r>
        <w:rPr>
          <w:b/>
          <w:spacing w:val="-4"/>
          <w:sz w:val="18"/>
        </w:rPr>
        <w:t xml:space="preserve"> </w:t>
      </w:r>
      <w:r>
        <w:rPr>
          <w:b/>
          <w:sz w:val="18"/>
        </w:rPr>
        <w:t>at</w:t>
      </w:r>
      <w:r>
        <w:rPr>
          <w:b/>
          <w:spacing w:val="-2"/>
          <w:sz w:val="18"/>
        </w:rPr>
        <w:t xml:space="preserve"> </w:t>
      </w:r>
      <w:r>
        <w:rPr>
          <w:b/>
          <w:sz w:val="18"/>
        </w:rPr>
        <w:t>any</w:t>
      </w:r>
      <w:r>
        <w:rPr>
          <w:b/>
          <w:spacing w:val="-2"/>
          <w:sz w:val="18"/>
        </w:rPr>
        <w:t xml:space="preserve"> time.</w:t>
      </w:r>
    </w:p>
    <w:p w14:paraId="47341341" w14:textId="77777777" w:rsidR="00AB6EEB" w:rsidRDefault="00AB6EEB" w:rsidP="000679D2">
      <w:pPr>
        <w:pStyle w:val="BodyText"/>
        <w:rPr>
          <w:b/>
          <w:sz w:val="18"/>
        </w:rPr>
      </w:pPr>
    </w:p>
    <w:p w14:paraId="265BD0C6" w14:textId="77777777" w:rsidR="009263E1" w:rsidRDefault="009263E1" w:rsidP="000679D2">
      <w:pPr>
        <w:pStyle w:val="BodyText"/>
        <w:rPr>
          <w:b/>
          <w:sz w:val="18"/>
        </w:rPr>
      </w:pPr>
    </w:p>
    <w:p w14:paraId="5B9A2AEF" w14:textId="77777777" w:rsidR="009263E1" w:rsidRDefault="009263E1" w:rsidP="000679D2">
      <w:pPr>
        <w:pStyle w:val="BodyText"/>
        <w:rPr>
          <w:b/>
          <w:sz w:val="18"/>
        </w:rPr>
      </w:pPr>
    </w:p>
    <w:p w14:paraId="48ACC0F7" w14:textId="77777777" w:rsidR="009263E1" w:rsidRDefault="009263E1" w:rsidP="000679D2">
      <w:pPr>
        <w:pStyle w:val="BodyText"/>
        <w:rPr>
          <w:b/>
          <w:sz w:val="18"/>
        </w:rPr>
      </w:pPr>
    </w:p>
    <w:p w14:paraId="3A3D550F" w14:textId="77777777" w:rsidR="009263E1" w:rsidRDefault="009263E1" w:rsidP="000679D2">
      <w:pPr>
        <w:pStyle w:val="BodyText"/>
        <w:rPr>
          <w:b/>
          <w:sz w:val="18"/>
        </w:rPr>
      </w:pPr>
    </w:p>
    <w:p w14:paraId="1A71F7B6" w14:textId="77777777" w:rsidR="009263E1" w:rsidRDefault="009263E1" w:rsidP="000679D2">
      <w:pPr>
        <w:pStyle w:val="BodyText"/>
        <w:rPr>
          <w:b/>
          <w:sz w:val="18"/>
        </w:rPr>
      </w:pPr>
    </w:p>
    <w:p w14:paraId="1B0CD382" w14:textId="77777777" w:rsidR="009263E1" w:rsidRDefault="009263E1" w:rsidP="000679D2">
      <w:pPr>
        <w:pStyle w:val="BodyText"/>
        <w:rPr>
          <w:b/>
          <w:sz w:val="18"/>
        </w:rPr>
      </w:pPr>
    </w:p>
    <w:p w14:paraId="2A2AF588" w14:textId="77777777" w:rsidR="00B00890" w:rsidRDefault="00B00890" w:rsidP="000679D2">
      <w:pPr>
        <w:pStyle w:val="BodyText"/>
        <w:rPr>
          <w:b/>
          <w:sz w:val="18"/>
        </w:rPr>
      </w:pPr>
    </w:p>
    <w:p w14:paraId="71F25601" w14:textId="39203F1A" w:rsidR="007A4CF4" w:rsidRPr="000E6409" w:rsidRDefault="007A4CF4" w:rsidP="00DE24D7">
      <w:pPr>
        <w:spacing w:before="178" w:line="360" w:lineRule="auto"/>
        <w:ind w:right="128"/>
        <w:rPr>
          <w:b/>
          <w:sz w:val="18"/>
        </w:rPr>
      </w:pPr>
      <w:hyperlink r:id="rId65">
        <w:r w:rsidRPr="000E6409">
          <w:rPr>
            <w:b/>
            <w:sz w:val="18"/>
            <w:u w:val="single" w:color="944F71"/>
          </w:rPr>
          <w:t>HS2</w:t>
        </w:r>
        <w:r w:rsidRPr="000E6409">
          <w:rPr>
            <w:b/>
            <w:spacing w:val="-3"/>
            <w:sz w:val="18"/>
            <w:u w:val="single" w:color="944F71"/>
          </w:rPr>
          <w:t xml:space="preserve"> </w:t>
        </w:r>
        <w:r w:rsidRPr="000E6409">
          <w:rPr>
            <w:b/>
            <w:sz w:val="18"/>
            <w:u w:val="single" w:color="944F71"/>
          </w:rPr>
          <w:t>Community</w:t>
        </w:r>
        <w:r w:rsidRPr="000E6409">
          <w:rPr>
            <w:b/>
            <w:spacing w:val="-3"/>
            <w:sz w:val="18"/>
            <w:u w:val="single" w:color="944F71"/>
          </w:rPr>
          <w:t xml:space="preserve"> </w:t>
        </w:r>
        <w:r w:rsidRPr="000E6409">
          <w:rPr>
            <w:b/>
            <w:sz w:val="18"/>
            <w:u w:val="single" w:color="944F71"/>
          </w:rPr>
          <w:t>and</w:t>
        </w:r>
        <w:r w:rsidRPr="000E6409">
          <w:rPr>
            <w:b/>
            <w:spacing w:val="-4"/>
            <w:sz w:val="18"/>
            <w:u w:val="single" w:color="944F71"/>
          </w:rPr>
          <w:t xml:space="preserve"> </w:t>
        </w:r>
        <w:r w:rsidRPr="000E6409">
          <w:rPr>
            <w:b/>
            <w:sz w:val="18"/>
            <w:u w:val="single" w:color="944F71"/>
          </w:rPr>
          <w:t>Envir</w:t>
        </w:r>
        <w:r w:rsidR="0052770A">
          <w:rPr>
            <w:b/>
            <w:sz w:val="18"/>
            <w:u w:val="single" w:color="944F71"/>
          </w:rPr>
          <w:t>o</w:t>
        </w:r>
        <w:r w:rsidRPr="000E6409">
          <w:rPr>
            <w:b/>
            <w:sz w:val="18"/>
            <w:u w:val="single" w:color="944F71"/>
          </w:rPr>
          <w:t>nment</w:t>
        </w:r>
        <w:r w:rsidRPr="000E6409">
          <w:rPr>
            <w:b/>
            <w:spacing w:val="-3"/>
            <w:sz w:val="18"/>
            <w:u w:val="single" w:color="944F71"/>
          </w:rPr>
          <w:t xml:space="preserve"> </w:t>
        </w:r>
        <w:r w:rsidRPr="000E6409">
          <w:rPr>
            <w:b/>
            <w:sz w:val="18"/>
            <w:u w:val="single" w:color="944F71"/>
          </w:rPr>
          <w:t>Fund</w:t>
        </w:r>
        <w:r w:rsidRPr="000E6409">
          <w:rPr>
            <w:b/>
            <w:spacing w:val="-1"/>
            <w:sz w:val="18"/>
            <w:u w:val="single" w:color="944F71"/>
          </w:rPr>
          <w:t xml:space="preserve"> </w:t>
        </w:r>
        <w:r w:rsidRPr="000E6409">
          <w:rPr>
            <w:b/>
            <w:spacing w:val="-2"/>
            <w:sz w:val="18"/>
            <w:u w:val="single" w:color="944F71"/>
          </w:rPr>
          <w:t>(England)</w:t>
        </w:r>
      </w:hyperlink>
    </w:p>
    <w:p w14:paraId="78DA4B9D" w14:textId="77777777" w:rsidR="007A4CF4" w:rsidRDefault="007A4CF4" w:rsidP="007A4CF4">
      <w:pPr>
        <w:pStyle w:val="BodyText"/>
        <w:spacing w:before="48"/>
        <w:rPr>
          <w:b/>
          <w:sz w:val="18"/>
        </w:rPr>
      </w:pPr>
    </w:p>
    <w:p w14:paraId="6993AB90" w14:textId="77777777" w:rsidR="007A4CF4" w:rsidRDefault="007A4CF4" w:rsidP="007A4CF4">
      <w:pPr>
        <w:spacing w:line="360" w:lineRule="auto"/>
        <w:ind w:right="167"/>
        <w:rPr>
          <w:sz w:val="18"/>
        </w:rPr>
      </w:pPr>
      <w:r>
        <w:rPr>
          <w:sz w:val="18"/>
        </w:rPr>
        <w:t>The HS2 Community and Environment Fund (CEF) has been established to offset the disruption caused to local communities</w:t>
      </w:r>
      <w:r>
        <w:rPr>
          <w:spacing w:val="-2"/>
          <w:sz w:val="18"/>
        </w:rPr>
        <w:t xml:space="preserve"> </w:t>
      </w:r>
      <w:r>
        <w:rPr>
          <w:sz w:val="18"/>
        </w:rPr>
        <w:t>throughout</w:t>
      </w:r>
      <w:r>
        <w:rPr>
          <w:spacing w:val="-1"/>
          <w:sz w:val="18"/>
        </w:rPr>
        <w:t xml:space="preserve"> </w:t>
      </w:r>
      <w:r>
        <w:rPr>
          <w:sz w:val="18"/>
        </w:rPr>
        <w:t>the</w:t>
      </w:r>
      <w:r>
        <w:rPr>
          <w:spacing w:val="-2"/>
          <w:sz w:val="18"/>
        </w:rPr>
        <w:t xml:space="preserve"> </w:t>
      </w:r>
      <w:r>
        <w:rPr>
          <w:sz w:val="18"/>
        </w:rPr>
        <w:t>construction</w:t>
      </w:r>
      <w:r>
        <w:rPr>
          <w:spacing w:val="-2"/>
          <w:sz w:val="18"/>
        </w:rPr>
        <w:t xml:space="preserve"> </w:t>
      </w:r>
      <w:r>
        <w:rPr>
          <w:sz w:val="18"/>
        </w:rPr>
        <w:t>phase</w:t>
      </w:r>
      <w:r>
        <w:rPr>
          <w:spacing w:val="-2"/>
          <w:sz w:val="18"/>
        </w:rPr>
        <w:t xml:space="preserve"> </w:t>
      </w:r>
      <w:r>
        <w:rPr>
          <w:sz w:val="18"/>
        </w:rPr>
        <w:t>of</w:t>
      </w:r>
      <w:r>
        <w:rPr>
          <w:spacing w:val="-2"/>
          <w:sz w:val="18"/>
        </w:rPr>
        <w:t xml:space="preserve"> </w:t>
      </w:r>
      <w:r>
        <w:rPr>
          <w:sz w:val="18"/>
        </w:rPr>
        <w:t>HS2.</w:t>
      </w:r>
      <w:r>
        <w:rPr>
          <w:spacing w:val="-2"/>
          <w:sz w:val="18"/>
        </w:rPr>
        <w:t xml:space="preserve"> </w:t>
      </w:r>
      <w:r>
        <w:rPr>
          <w:sz w:val="18"/>
        </w:rPr>
        <w:t>The</w:t>
      </w:r>
      <w:r>
        <w:rPr>
          <w:spacing w:val="-2"/>
          <w:sz w:val="18"/>
        </w:rPr>
        <w:t xml:space="preserve"> </w:t>
      </w:r>
      <w:r>
        <w:rPr>
          <w:sz w:val="18"/>
        </w:rPr>
        <w:t>aim</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CEF</w:t>
      </w:r>
      <w:r>
        <w:rPr>
          <w:spacing w:val="-3"/>
          <w:sz w:val="18"/>
        </w:rPr>
        <w:t xml:space="preserve"> </w:t>
      </w:r>
      <w:r>
        <w:rPr>
          <w:sz w:val="18"/>
        </w:rPr>
        <w:t>is</w:t>
      </w:r>
      <w:r>
        <w:rPr>
          <w:spacing w:val="-3"/>
          <w:sz w:val="18"/>
        </w:rPr>
        <w:t xml:space="preserve"> </w:t>
      </w:r>
      <w:r>
        <w:rPr>
          <w:sz w:val="18"/>
        </w:rPr>
        <w:t>to</w:t>
      </w:r>
      <w:r>
        <w:rPr>
          <w:spacing w:val="-1"/>
          <w:sz w:val="18"/>
        </w:rPr>
        <w:t xml:space="preserve"> </w:t>
      </w:r>
      <w:r>
        <w:rPr>
          <w:sz w:val="18"/>
        </w:rPr>
        <w:t>award</w:t>
      </w:r>
      <w:r>
        <w:rPr>
          <w:spacing w:val="-3"/>
          <w:sz w:val="18"/>
        </w:rPr>
        <w:t xml:space="preserve"> </w:t>
      </w:r>
      <w:r>
        <w:rPr>
          <w:sz w:val="18"/>
        </w:rPr>
        <w:t>grants</w:t>
      </w:r>
      <w:r>
        <w:rPr>
          <w:spacing w:val="-3"/>
          <w:sz w:val="18"/>
        </w:rPr>
        <w:t xml:space="preserve"> </w:t>
      </w:r>
      <w:r>
        <w:rPr>
          <w:sz w:val="18"/>
        </w:rPr>
        <w:t>of</w:t>
      </w:r>
      <w:r>
        <w:rPr>
          <w:spacing w:val="-2"/>
          <w:sz w:val="18"/>
        </w:rPr>
        <w:t xml:space="preserve"> </w:t>
      </w:r>
      <w:r>
        <w:rPr>
          <w:sz w:val="18"/>
        </w:rPr>
        <w:t>up</w:t>
      </w:r>
      <w:r>
        <w:rPr>
          <w:spacing w:val="-1"/>
          <w:sz w:val="18"/>
        </w:rPr>
        <w:t xml:space="preserve"> </w:t>
      </w:r>
      <w:r>
        <w:rPr>
          <w:sz w:val="18"/>
        </w:rPr>
        <w:t>to</w:t>
      </w:r>
      <w:r>
        <w:rPr>
          <w:spacing w:val="-1"/>
          <w:sz w:val="18"/>
        </w:rPr>
        <w:t xml:space="preserve"> </w:t>
      </w:r>
      <w:r>
        <w:rPr>
          <w:sz w:val="18"/>
        </w:rPr>
        <w:t>£75,000</w:t>
      </w:r>
      <w:r>
        <w:rPr>
          <w:spacing w:val="-1"/>
          <w:sz w:val="18"/>
        </w:rPr>
        <w:t xml:space="preserve"> </w:t>
      </w:r>
      <w:r>
        <w:rPr>
          <w:sz w:val="18"/>
        </w:rPr>
        <w:t>to</w:t>
      </w:r>
      <w:r>
        <w:rPr>
          <w:spacing w:val="-1"/>
          <w:sz w:val="18"/>
        </w:rPr>
        <w:t xml:space="preserve"> </w:t>
      </w:r>
      <w:r>
        <w:rPr>
          <w:sz w:val="18"/>
        </w:rPr>
        <w:t>projects that will benefit communities along the route. Supported projects could include, for example: Pedestrian, equestrian or cycle access; landscape and nature conservation / enhancement; enhancement / replacement of sports and recreational facilities; refurbishment / re-use of historic buildings and monuments. Capital and revenue costs can be funded.</w:t>
      </w:r>
    </w:p>
    <w:p w14:paraId="166FFE98" w14:textId="77777777" w:rsidR="0052770A" w:rsidRDefault="007A4CF4" w:rsidP="0052770A">
      <w:pPr>
        <w:spacing w:before="3"/>
        <w:rPr>
          <w:b/>
          <w:spacing w:val="-4"/>
          <w:sz w:val="18"/>
        </w:rPr>
      </w:pPr>
      <w:r>
        <w:rPr>
          <w:b/>
          <w:sz w:val="18"/>
        </w:rPr>
        <w:t>Applications</w:t>
      </w:r>
      <w:r>
        <w:rPr>
          <w:b/>
          <w:spacing w:val="-2"/>
          <w:sz w:val="18"/>
        </w:rPr>
        <w:t xml:space="preserve"> </w:t>
      </w:r>
      <w:r>
        <w:rPr>
          <w:b/>
          <w:sz w:val="18"/>
        </w:rPr>
        <w:t>can</w:t>
      </w:r>
      <w:r>
        <w:rPr>
          <w:b/>
          <w:spacing w:val="-2"/>
          <w:sz w:val="18"/>
        </w:rPr>
        <w:t xml:space="preserve"> </w:t>
      </w:r>
      <w:r>
        <w:rPr>
          <w:b/>
          <w:sz w:val="18"/>
        </w:rPr>
        <w:t>be</w:t>
      </w:r>
      <w:r>
        <w:rPr>
          <w:b/>
          <w:spacing w:val="-1"/>
          <w:sz w:val="18"/>
        </w:rPr>
        <w:t xml:space="preserve"> </w:t>
      </w:r>
      <w:r>
        <w:rPr>
          <w:b/>
          <w:sz w:val="18"/>
        </w:rPr>
        <w:t>submitted</w:t>
      </w:r>
      <w:r>
        <w:rPr>
          <w:b/>
          <w:spacing w:val="-3"/>
          <w:sz w:val="18"/>
        </w:rPr>
        <w:t xml:space="preserve"> </w:t>
      </w:r>
      <w:r>
        <w:rPr>
          <w:b/>
          <w:sz w:val="18"/>
        </w:rPr>
        <w:t>at</w:t>
      </w:r>
      <w:r>
        <w:rPr>
          <w:b/>
          <w:spacing w:val="-1"/>
          <w:sz w:val="18"/>
        </w:rPr>
        <w:t xml:space="preserve"> </w:t>
      </w:r>
      <w:r>
        <w:rPr>
          <w:b/>
          <w:sz w:val="18"/>
        </w:rPr>
        <w:t>any</w:t>
      </w:r>
      <w:r>
        <w:rPr>
          <w:b/>
          <w:spacing w:val="-1"/>
          <w:sz w:val="18"/>
        </w:rPr>
        <w:t xml:space="preserve"> </w:t>
      </w:r>
      <w:r>
        <w:rPr>
          <w:b/>
          <w:spacing w:val="-4"/>
          <w:sz w:val="18"/>
        </w:rPr>
        <w:t>time.</w:t>
      </w:r>
    </w:p>
    <w:p w14:paraId="24712CF1" w14:textId="77777777" w:rsidR="004D7828" w:rsidRDefault="004D7828" w:rsidP="0052770A">
      <w:pPr>
        <w:spacing w:before="3"/>
      </w:pPr>
    </w:p>
    <w:p w14:paraId="55C491E6" w14:textId="77777777" w:rsidR="00BE205A" w:rsidRDefault="00BE205A" w:rsidP="0052770A">
      <w:pPr>
        <w:spacing w:before="3"/>
      </w:pPr>
    </w:p>
    <w:p w14:paraId="620BC374" w14:textId="77777777" w:rsidR="009263E1" w:rsidRDefault="009263E1" w:rsidP="0052770A">
      <w:pPr>
        <w:spacing w:before="3"/>
      </w:pPr>
    </w:p>
    <w:p w14:paraId="2AF0E99C" w14:textId="77777777" w:rsidR="00BE205A" w:rsidRDefault="00BE205A" w:rsidP="0052770A">
      <w:pPr>
        <w:spacing w:before="3"/>
      </w:pPr>
    </w:p>
    <w:p w14:paraId="007FB11F" w14:textId="711E1AA4" w:rsidR="007A4CF4" w:rsidRPr="0052770A" w:rsidRDefault="007A4CF4" w:rsidP="0052770A">
      <w:pPr>
        <w:spacing w:before="3"/>
        <w:rPr>
          <w:b/>
          <w:spacing w:val="-4"/>
          <w:sz w:val="18"/>
        </w:rPr>
      </w:pPr>
      <w:hyperlink r:id="rId66">
        <w:r>
          <w:rPr>
            <w:b/>
            <w:sz w:val="18"/>
            <w:u w:val="single"/>
          </w:rPr>
          <w:t>National</w:t>
        </w:r>
        <w:r>
          <w:rPr>
            <w:b/>
            <w:spacing w:val="-6"/>
            <w:sz w:val="18"/>
            <w:u w:val="single"/>
          </w:rPr>
          <w:t xml:space="preserve"> </w:t>
        </w:r>
        <w:r>
          <w:rPr>
            <w:b/>
            <w:sz w:val="18"/>
            <w:u w:val="single"/>
          </w:rPr>
          <w:t>Lottery</w:t>
        </w:r>
        <w:r>
          <w:rPr>
            <w:b/>
            <w:spacing w:val="-4"/>
            <w:sz w:val="18"/>
            <w:u w:val="single"/>
          </w:rPr>
          <w:t xml:space="preserve"> </w:t>
        </w:r>
        <w:r>
          <w:rPr>
            <w:b/>
            <w:sz w:val="18"/>
            <w:u w:val="single"/>
          </w:rPr>
          <w:t>Heritage</w:t>
        </w:r>
        <w:r>
          <w:rPr>
            <w:b/>
            <w:spacing w:val="-3"/>
            <w:sz w:val="18"/>
            <w:u w:val="single"/>
          </w:rPr>
          <w:t xml:space="preserve"> </w:t>
        </w:r>
        <w:r>
          <w:rPr>
            <w:b/>
            <w:spacing w:val="-2"/>
            <w:sz w:val="18"/>
            <w:u w:val="single"/>
          </w:rPr>
          <w:t>Grants</w:t>
        </w:r>
      </w:hyperlink>
    </w:p>
    <w:p w14:paraId="3DBAA6A3" w14:textId="77777777" w:rsidR="007A4CF4" w:rsidRDefault="007A4CF4" w:rsidP="007A4CF4">
      <w:pPr>
        <w:pStyle w:val="BodyText"/>
        <w:spacing w:before="38"/>
        <w:rPr>
          <w:b/>
          <w:sz w:val="18"/>
        </w:rPr>
      </w:pPr>
    </w:p>
    <w:p w14:paraId="3C9793C8" w14:textId="77777777" w:rsidR="007A4CF4" w:rsidRDefault="007A4CF4" w:rsidP="007A4CF4">
      <w:pPr>
        <w:spacing w:line="360" w:lineRule="auto"/>
        <w:ind w:right="172"/>
        <w:rPr>
          <w:sz w:val="18"/>
        </w:rPr>
      </w:pPr>
      <w:r>
        <w:rPr>
          <w:sz w:val="18"/>
        </w:rPr>
        <w:t>Guidance</w:t>
      </w:r>
      <w:r>
        <w:rPr>
          <w:spacing w:val="-3"/>
          <w:sz w:val="18"/>
        </w:rPr>
        <w:t xml:space="preserve"> </w:t>
      </w:r>
      <w:r>
        <w:rPr>
          <w:sz w:val="18"/>
        </w:rPr>
        <w:t>and</w:t>
      </w:r>
      <w:r>
        <w:rPr>
          <w:spacing w:val="-3"/>
          <w:sz w:val="18"/>
        </w:rPr>
        <w:t xml:space="preserve"> </w:t>
      </w:r>
      <w:r>
        <w:rPr>
          <w:sz w:val="18"/>
        </w:rPr>
        <w:t>application</w:t>
      </w:r>
      <w:r>
        <w:rPr>
          <w:spacing w:val="-3"/>
          <w:sz w:val="18"/>
        </w:rPr>
        <w:t xml:space="preserve"> </w:t>
      </w:r>
      <w:r>
        <w:rPr>
          <w:sz w:val="18"/>
        </w:rPr>
        <w:t>forms</w:t>
      </w:r>
      <w:r>
        <w:rPr>
          <w:spacing w:val="-4"/>
          <w:sz w:val="18"/>
        </w:rPr>
        <w:t xml:space="preserve"> </w:t>
      </w:r>
      <w:r>
        <w:rPr>
          <w:sz w:val="18"/>
        </w:rPr>
        <w:t>to</w:t>
      </w:r>
      <w:r>
        <w:rPr>
          <w:spacing w:val="-2"/>
          <w:sz w:val="18"/>
        </w:rPr>
        <w:t xml:space="preserve"> </w:t>
      </w:r>
      <w:r>
        <w:rPr>
          <w:sz w:val="18"/>
        </w:rPr>
        <w:t>apply</w:t>
      </w:r>
      <w:r>
        <w:rPr>
          <w:spacing w:val="-2"/>
          <w:sz w:val="18"/>
        </w:rPr>
        <w:t xml:space="preserve"> </w:t>
      </w:r>
      <w:r>
        <w:rPr>
          <w:sz w:val="18"/>
        </w:rPr>
        <w:t>for</w:t>
      </w:r>
      <w:r>
        <w:rPr>
          <w:spacing w:val="-2"/>
          <w:sz w:val="18"/>
        </w:rPr>
        <w:t xml:space="preserve"> </w:t>
      </w:r>
      <w:r>
        <w:rPr>
          <w:sz w:val="18"/>
        </w:rPr>
        <w:t xml:space="preserve">a </w:t>
      </w:r>
      <w:r>
        <w:rPr>
          <w:b/>
          <w:sz w:val="18"/>
        </w:rPr>
        <w:t>National</w:t>
      </w:r>
      <w:r>
        <w:rPr>
          <w:b/>
          <w:spacing w:val="-4"/>
          <w:sz w:val="18"/>
        </w:rPr>
        <w:t xml:space="preserve"> </w:t>
      </w:r>
      <w:r>
        <w:rPr>
          <w:b/>
          <w:sz w:val="18"/>
        </w:rPr>
        <w:t>Lottery</w:t>
      </w:r>
      <w:r>
        <w:rPr>
          <w:b/>
          <w:spacing w:val="-2"/>
          <w:sz w:val="18"/>
        </w:rPr>
        <w:t xml:space="preserve"> </w:t>
      </w:r>
      <w:r>
        <w:rPr>
          <w:b/>
          <w:sz w:val="18"/>
        </w:rPr>
        <w:t>Heritage</w:t>
      </w:r>
      <w:r>
        <w:rPr>
          <w:b/>
          <w:spacing w:val="-2"/>
          <w:sz w:val="18"/>
        </w:rPr>
        <w:t xml:space="preserve"> </w:t>
      </w:r>
      <w:r>
        <w:rPr>
          <w:b/>
          <w:sz w:val="18"/>
        </w:rPr>
        <w:t xml:space="preserve">Grant </w:t>
      </w:r>
      <w:r>
        <w:rPr>
          <w:sz w:val="18"/>
        </w:rPr>
        <w:t>under</w:t>
      </w:r>
      <w:r>
        <w:rPr>
          <w:spacing w:val="-2"/>
          <w:sz w:val="18"/>
        </w:rPr>
        <w:t xml:space="preserve"> </w:t>
      </w:r>
      <w:r>
        <w:rPr>
          <w:sz w:val="18"/>
        </w:rPr>
        <w:t>their</w:t>
      </w:r>
      <w:r>
        <w:rPr>
          <w:spacing w:val="-2"/>
          <w:sz w:val="18"/>
        </w:rPr>
        <w:t xml:space="preserve"> </w:t>
      </w:r>
      <w:r>
        <w:rPr>
          <w:sz w:val="18"/>
        </w:rPr>
        <w:t xml:space="preserve">new </w:t>
      </w:r>
      <w:hyperlink r:id="rId67">
        <w:r>
          <w:rPr>
            <w:b/>
            <w:sz w:val="18"/>
            <w:u w:val="single"/>
          </w:rPr>
          <w:t>10-year</w:t>
        </w:r>
        <w:r>
          <w:rPr>
            <w:b/>
            <w:spacing w:val="-2"/>
            <w:sz w:val="18"/>
            <w:u w:val="single"/>
          </w:rPr>
          <w:t xml:space="preserve"> </w:t>
        </w:r>
        <w:r>
          <w:rPr>
            <w:b/>
            <w:sz w:val="18"/>
            <w:u w:val="single"/>
          </w:rPr>
          <w:t>strategy,</w:t>
        </w:r>
        <w:r>
          <w:rPr>
            <w:b/>
            <w:spacing w:val="-3"/>
            <w:sz w:val="18"/>
            <w:u w:val="single"/>
          </w:rPr>
          <w:t xml:space="preserve"> </w:t>
        </w:r>
        <w:r>
          <w:rPr>
            <w:b/>
            <w:sz w:val="18"/>
            <w:u w:val="single"/>
          </w:rPr>
          <w:t>Heritage</w:t>
        </w:r>
      </w:hyperlink>
      <w:r>
        <w:rPr>
          <w:b/>
          <w:sz w:val="18"/>
        </w:rPr>
        <w:t xml:space="preserve"> </w:t>
      </w:r>
      <w:hyperlink r:id="rId68">
        <w:r>
          <w:rPr>
            <w:b/>
            <w:sz w:val="18"/>
            <w:u w:val="single"/>
          </w:rPr>
          <w:t>2033</w:t>
        </w:r>
      </w:hyperlink>
      <w:r>
        <w:rPr>
          <w:b/>
          <w:sz w:val="18"/>
        </w:rPr>
        <w:t xml:space="preserve"> </w:t>
      </w:r>
      <w:r>
        <w:rPr>
          <w:sz w:val="18"/>
        </w:rPr>
        <w:t xml:space="preserve">have now launched on their website. </w:t>
      </w:r>
      <w:proofErr w:type="spellStart"/>
      <w:r>
        <w:rPr>
          <w:sz w:val="18"/>
        </w:rPr>
        <w:t>Organisations</w:t>
      </w:r>
      <w:proofErr w:type="spellEnd"/>
      <w:r>
        <w:rPr>
          <w:sz w:val="18"/>
        </w:rPr>
        <w:t xml:space="preserve"> can apply at any time for grants £10,000 - £250,000. To get feedback and advice before starting an application, applicants can submit a </w:t>
      </w:r>
      <w:hyperlink r:id="rId69">
        <w:r>
          <w:rPr>
            <w:b/>
            <w:sz w:val="18"/>
            <w:u w:val="single"/>
          </w:rPr>
          <w:t>Project Enquiry</w:t>
        </w:r>
        <w:r>
          <w:rPr>
            <w:sz w:val="18"/>
          </w:rPr>
          <w:t>.</w:t>
        </w:r>
      </w:hyperlink>
      <w:r>
        <w:rPr>
          <w:sz w:val="18"/>
        </w:rPr>
        <w:t xml:space="preserve"> </w:t>
      </w:r>
      <w:proofErr w:type="spellStart"/>
      <w:r>
        <w:rPr>
          <w:sz w:val="18"/>
        </w:rPr>
        <w:t>Organisations</w:t>
      </w:r>
      <w:proofErr w:type="spellEnd"/>
      <w:r>
        <w:rPr>
          <w:sz w:val="18"/>
        </w:rPr>
        <w:t xml:space="preserve"> can also apply for grants</w:t>
      </w:r>
      <w:r>
        <w:rPr>
          <w:spacing w:val="-2"/>
          <w:sz w:val="18"/>
        </w:rPr>
        <w:t xml:space="preserve"> </w:t>
      </w:r>
      <w:r>
        <w:rPr>
          <w:sz w:val="18"/>
        </w:rPr>
        <w:t>£250,000 - £10million, but must first submit an</w:t>
      </w:r>
      <w:r>
        <w:rPr>
          <w:spacing w:val="-1"/>
          <w:sz w:val="18"/>
        </w:rPr>
        <w:t xml:space="preserve"> </w:t>
      </w:r>
      <w:hyperlink r:id="rId70">
        <w:r>
          <w:rPr>
            <w:b/>
            <w:sz w:val="18"/>
            <w:u w:val="single"/>
          </w:rPr>
          <w:t>Expression</w:t>
        </w:r>
        <w:r>
          <w:rPr>
            <w:b/>
            <w:spacing w:val="-1"/>
            <w:sz w:val="18"/>
            <w:u w:val="single"/>
          </w:rPr>
          <w:t xml:space="preserve"> </w:t>
        </w:r>
        <w:r>
          <w:rPr>
            <w:b/>
            <w:sz w:val="18"/>
            <w:u w:val="single"/>
          </w:rPr>
          <w:t>of Interest</w:t>
        </w:r>
      </w:hyperlink>
      <w:r>
        <w:rPr>
          <w:b/>
          <w:sz w:val="18"/>
        </w:rPr>
        <w:t xml:space="preserve"> </w:t>
      </w:r>
      <w:r>
        <w:rPr>
          <w:sz w:val="18"/>
        </w:rPr>
        <w:t>and, if</w:t>
      </w:r>
      <w:r>
        <w:rPr>
          <w:spacing w:val="-1"/>
          <w:sz w:val="18"/>
        </w:rPr>
        <w:t xml:space="preserve"> </w:t>
      </w:r>
      <w:r>
        <w:rPr>
          <w:sz w:val="18"/>
        </w:rPr>
        <w:t>successful, will</w:t>
      </w:r>
      <w:r>
        <w:rPr>
          <w:spacing w:val="-1"/>
          <w:sz w:val="18"/>
        </w:rPr>
        <w:t xml:space="preserve"> </w:t>
      </w:r>
      <w:r>
        <w:rPr>
          <w:sz w:val="18"/>
        </w:rPr>
        <w:t>be</w:t>
      </w:r>
      <w:r>
        <w:rPr>
          <w:spacing w:val="-1"/>
          <w:sz w:val="18"/>
        </w:rPr>
        <w:t xml:space="preserve"> </w:t>
      </w:r>
      <w:r>
        <w:rPr>
          <w:sz w:val="18"/>
        </w:rPr>
        <w:t xml:space="preserve">invited to apply. 4 </w:t>
      </w:r>
      <w:hyperlink r:id="rId71">
        <w:r>
          <w:rPr>
            <w:b/>
            <w:sz w:val="18"/>
            <w:u w:val="single"/>
          </w:rPr>
          <w:t>investment principles</w:t>
        </w:r>
      </w:hyperlink>
      <w:r>
        <w:rPr>
          <w:b/>
          <w:sz w:val="18"/>
        </w:rPr>
        <w:t xml:space="preserve"> </w:t>
      </w:r>
      <w:r>
        <w:rPr>
          <w:sz w:val="18"/>
        </w:rPr>
        <w:t>guide all grant decision making and must take all principles into account:</w:t>
      </w:r>
    </w:p>
    <w:p w14:paraId="1E0D396C" w14:textId="77777777" w:rsidR="007A4CF4" w:rsidRDefault="007A4CF4" w:rsidP="007A4CF4">
      <w:pPr>
        <w:pStyle w:val="ListParagraph"/>
        <w:numPr>
          <w:ilvl w:val="0"/>
          <w:numId w:val="8"/>
        </w:numPr>
        <w:tabs>
          <w:tab w:val="left" w:pos="820"/>
        </w:tabs>
        <w:spacing w:line="228" w:lineRule="exact"/>
        <w:rPr>
          <w:sz w:val="18"/>
        </w:rPr>
      </w:pPr>
      <w:r>
        <w:rPr>
          <w:sz w:val="18"/>
        </w:rPr>
        <w:t>saving</w:t>
      </w:r>
      <w:r>
        <w:rPr>
          <w:spacing w:val="-9"/>
          <w:sz w:val="18"/>
        </w:rPr>
        <w:t xml:space="preserve"> </w:t>
      </w:r>
      <w:r>
        <w:rPr>
          <w:spacing w:val="-2"/>
          <w:sz w:val="18"/>
        </w:rPr>
        <w:t>heritage</w:t>
      </w:r>
    </w:p>
    <w:p w14:paraId="7C60AEEF" w14:textId="77777777" w:rsidR="007A4CF4" w:rsidRDefault="007A4CF4" w:rsidP="007A4CF4">
      <w:pPr>
        <w:pStyle w:val="ListParagraph"/>
        <w:numPr>
          <w:ilvl w:val="0"/>
          <w:numId w:val="8"/>
        </w:numPr>
        <w:tabs>
          <w:tab w:val="left" w:pos="820"/>
        </w:tabs>
        <w:spacing w:before="112"/>
        <w:rPr>
          <w:sz w:val="18"/>
        </w:rPr>
      </w:pPr>
      <w:r>
        <w:rPr>
          <w:sz w:val="18"/>
        </w:rPr>
        <w:t>protecting</w:t>
      </w:r>
      <w:r>
        <w:rPr>
          <w:spacing w:val="-4"/>
          <w:sz w:val="18"/>
        </w:rPr>
        <w:t xml:space="preserve"> </w:t>
      </w:r>
      <w:r>
        <w:rPr>
          <w:sz w:val="18"/>
        </w:rPr>
        <w:t>the</w:t>
      </w:r>
      <w:r>
        <w:rPr>
          <w:spacing w:val="-3"/>
          <w:sz w:val="18"/>
        </w:rPr>
        <w:t xml:space="preserve"> </w:t>
      </w:r>
      <w:r>
        <w:rPr>
          <w:spacing w:val="-2"/>
          <w:sz w:val="18"/>
        </w:rPr>
        <w:t>environment</w:t>
      </w:r>
    </w:p>
    <w:p w14:paraId="24240AB3" w14:textId="77777777" w:rsidR="007A4CF4" w:rsidRDefault="007A4CF4" w:rsidP="007A4CF4">
      <w:pPr>
        <w:pStyle w:val="ListParagraph"/>
        <w:numPr>
          <w:ilvl w:val="0"/>
          <w:numId w:val="8"/>
        </w:numPr>
        <w:tabs>
          <w:tab w:val="left" w:pos="820"/>
        </w:tabs>
        <w:spacing w:before="109"/>
        <w:rPr>
          <w:sz w:val="18"/>
        </w:rPr>
      </w:pPr>
      <w:r>
        <w:rPr>
          <w:sz w:val="18"/>
        </w:rPr>
        <w:t>inclusion,</w:t>
      </w:r>
      <w:r>
        <w:rPr>
          <w:spacing w:val="-3"/>
          <w:sz w:val="18"/>
        </w:rPr>
        <w:t xml:space="preserve"> </w:t>
      </w:r>
      <w:r>
        <w:rPr>
          <w:sz w:val="18"/>
        </w:rPr>
        <w:t>access</w:t>
      </w:r>
      <w:r>
        <w:rPr>
          <w:spacing w:val="-4"/>
          <w:sz w:val="18"/>
        </w:rPr>
        <w:t xml:space="preserve"> </w:t>
      </w:r>
      <w:r>
        <w:rPr>
          <w:sz w:val="18"/>
        </w:rPr>
        <w:t>and</w:t>
      </w:r>
      <w:r>
        <w:rPr>
          <w:spacing w:val="-2"/>
          <w:sz w:val="18"/>
        </w:rPr>
        <w:t xml:space="preserve"> participation</w:t>
      </w:r>
    </w:p>
    <w:p w14:paraId="15BB42E1" w14:textId="77777777" w:rsidR="007A4CF4" w:rsidRDefault="007A4CF4" w:rsidP="007A4CF4">
      <w:pPr>
        <w:pStyle w:val="ListParagraph"/>
        <w:numPr>
          <w:ilvl w:val="0"/>
          <w:numId w:val="8"/>
        </w:numPr>
        <w:tabs>
          <w:tab w:val="left" w:pos="820"/>
        </w:tabs>
        <w:spacing w:before="109"/>
        <w:rPr>
          <w:sz w:val="18"/>
        </w:rPr>
      </w:pPr>
      <w:proofErr w:type="spellStart"/>
      <w:r>
        <w:rPr>
          <w:sz w:val="18"/>
        </w:rPr>
        <w:t>organisational</w:t>
      </w:r>
      <w:proofErr w:type="spellEnd"/>
      <w:r>
        <w:rPr>
          <w:spacing w:val="-6"/>
          <w:sz w:val="18"/>
        </w:rPr>
        <w:t xml:space="preserve"> </w:t>
      </w:r>
      <w:r>
        <w:rPr>
          <w:spacing w:val="-2"/>
          <w:sz w:val="18"/>
        </w:rPr>
        <w:t>sustainability</w:t>
      </w:r>
    </w:p>
    <w:p w14:paraId="313468E7" w14:textId="77777777" w:rsidR="007A4CF4" w:rsidRDefault="007A4CF4" w:rsidP="007A4CF4">
      <w:pPr>
        <w:pStyle w:val="BodyText"/>
        <w:rPr>
          <w:sz w:val="18"/>
        </w:rPr>
      </w:pPr>
    </w:p>
    <w:p w14:paraId="42A92F93" w14:textId="77777777" w:rsidR="007A4CF4" w:rsidRDefault="007A4CF4" w:rsidP="007A4CF4">
      <w:pPr>
        <w:pStyle w:val="BodyText"/>
        <w:rPr>
          <w:sz w:val="18"/>
        </w:rPr>
      </w:pPr>
    </w:p>
    <w:p w14:paraId="5823F589" w14:textId="77777777" w:rsidR="00BE205A" w:rsidRDefault="00BE205A" w:rsidP="007A4CF4">
      <w:pPr>
        <w:pStyle w:val="BodyText"/>
        <w:spacing w:before="93"/>
        <w:rPr>
          <w:sz w:val="18"/>
        </w:rPr>
      </w:pPr>
    </w:p>
    <w:p w14:paraId="1A9E67C9" w14:textId="77777777" w:rsidR="009263E1" w:rsidRDefault="009263E1" w:rsidP="007A4CF4">
      <w:pPr>
        <w:pStyle w:val="BodyText"/>
        <w:spacing w:before="93"/>
        <w:rPr>
          <w:sz w:val="18"/>
        </w:rPr>
      </w:pPr>
    </w:p>
    <w:p w14:paraId="7567F09C" w14:textId="77777777" w:rsidR="00BE205A" w:rsidRDefault="00BE205A" w:rsidP="007A4CF4">
      <w:pPr>
        <w:pStyle w:val="BodyText"/>
        <w:spacing w:before="93"/>
        <w:rPr>
          <w:sz w:val="18"/>
        </w:rPr>
      </w:pPr>
    </w:p>
    <w:p w14:paraId="39CD5EAB" w14:textId="77777777" w:rsidR="007A4CF4" w:rsidRDefault="007A4CF4" w:rsidP="007A4CF4">
      <w:pPr>
        <w:spacing w:line="362" w:lineRule="auto"/>
        <w:ind w:right="128"/>
        <w:rPr>
          <w:b/>
          <w:sz w:val="18"/>
        </w:rPr>
      </w:pPr>
      <w:r>
        <w:rPr>
          <w:b/>
          <w:sz w:val="18"/>
          <w:u w:val="single"/>
        </w:rPr>
        <w:t>National</w:t>
      </w:r>
      <w:r>
        <w:rPr>
          <w:b/>
          <w:spacing w:val="-5"/>
          <w:sz w:val="18"/>
          <w:u w:val="single"/>
        </w:rPr>
        <w:t xml:space="preserve"> </w:t>
      </w:r>
      <w:r>
        <w:rPr>
          <w:b/>
          <w:sz w:val="18"/>
          <w:u w:val="single"/>
        </w:rPr>
        <w:t>Lottery</w:t>
      </w:r>
      <w:r>
        <w:rPr>
          <w:b/>
          <w:spacing w:val="-3"/>
          <w:sz w:val="18"/>
          <w:u w:val="single"/>
        </w:rPr>
        <w:t xml:space="preserve"> </w:t>
      </w:r>
      <w:r>
        <w:rPr>
          <w:b/>
          <w:sz w:val="18"/>
          <w:u w:val="single"/>
        </w:rPr>
        <w:t>Grant</w:t>
      </w:r>
      <w:r>
        <w:rPr>
          <w:b/>
          <w:spacing w:val="-3"/>
          <w:sz w:val="18"/>
          <w:u w:val="single"/>
        </w:rPr>
        <w:t xml:space="preserve"> </w:t>
      </w:r>
      <w:r>
        <w:rPr>
          <w:b/>
          <w:sz w:val="18"/>
          <w:u w:val="single"/>
        </w:rPr>
        <w:t>Schemes</w:t>
      </w:r>
      <w:r>
        <w:rPr>
          <w:b/>
          <w:spacing w:val="-1"/>
          <w:sz w:val="18"/>
          <w:u w:val="single"/>
        </w:rPr>
        <w:t xml:space="preserve"> </w:t>
      </w:r>
      <w:r>
        <w:rPr>
          <w:b/>
          <w:sz w:val="18"/>
          <w:u w:val="single"/>
        </w:rPr>
        <w:t>-</w:t>
      </w:r>
      <w:r>
        <w:rPr>
          <w:b/>
          <w:spacing w:val="-3"/>
          <w:sz w:val="18"/>
          <w:u w:val="single"/>
        </w:rPr>
        <w:t xml:space="preserve"> </w:t>
      </w:r>
      <w:r>
        <w:rPr>
          <w:sz w:val="18"/>
        </w:rPr>
        <w:t>The</w:t>
      </w:r>
      <w:r>
        <w:rPr>
          <w:spacing w:val="-4"/>
          <w:sz w:val="18"/>
        </w:rPr>
        <w:t xml:space="preserve"> </w:t>
      </w:r>
      <w:r>
        <w:rPr>
          <w:sz w:val="18"/>
        </w:rPr>
        <w:t>National</w:t>
      </w:r>
      <w:r>
        <w:rPr>
          <w:spacing w:val="-3"/>
          <w:sz w:val="18"/>
        </w:rPr>
        <w:t xml:space="preserve"> </w:t>
      </w:r>
      <w:r>
        <w:rPr>
          <w:sz w:val="18"/>
        </w:rPr>
        <w:t>Lottery</w:t>
      </w:r>
      <w:r>
        <w:rPr>
          <w:spacing w:val="-3"/>
          <w:sz w:val="18"/>
        </w:rPr>
        <w:t xml:space="preserve"> </w:t>
      </w:r>
      <w:r>
        <w:rPr>
          <w:sz w:val="18"/>
        </w:rPr>
        <w:t>has</w:t>
      </w:r>
      <w:r>
        <w:rPr>
          <w:spacing w:val="-4"/>
          <w:sz w:val="18"/>
        </w:rPr>
        <w:t xml:space="preserve"> </w:t>
      </w:r>
      <w:r>
        <w:rPr>
          <w:sz w:val="18"/>
        </w:rPr>
        <w:t>two</w:t>
      </w:r>
      <w:r>
        <w:rPr>
          <w:spacing w:val="-3"/>
          <w:sz w:val="18"/>
        </w:rPr>
        <w:t xml:space="preserve"> </w:t>
      </w:r>
      <w:r>
        <w:rPr>
          <w:sz w:val="18"/>
        </w:rPr>
        <w:t>regular</w:t>
      </w:r>
      <w:r>
        <w:rPr>
          <w:spacing w:val="-3"/>
          <w:sz w:val="18"/>
        </w:rPr>
        <w:t xml:space="preserve"> </w:t>
      </w:r>
      <w:r>
        <w:rPr>
          <w:sz w:val="18"/>
        </w:rPr>
        <w:t>community</w:t>
      </w:r>
      <w:r>
        <w:rPr>
          <w:spacing w:val="-3"/>
          <w:sz w:val="18"/>
        </w:rPr>
        <w:t xml:space="preserve"> </w:t>
      </w:r>
      <w:r>
        <w:rPr>
          <w:sz w:val="18"/>
        </w:rPr>
        <w:t>grant</w:t>
      </w:r>
      <w:r>
        <w:rPr>
          <w:spacing w:val="-3"/>
          <w:sz w:val="18"/>
        </w:rPr>
        <w:t xml:space="preserve"> </w:t>
      </w:r>
      <w:r>
        <w:rPr>
          <w:sz w:val="18"/>
        </w:rPr>
        <w:t>schemes</w:t>
      </w:r>
      <w:r>
        <w:rPr>
          <w:spacing w:val="-2"/>
          <w:sz w:val="18"/>
        </w:rPr>
        <w:t xml:space="preserve"> </w:t>
      </w:r>
      <w:r>
        <w:rPr>
          <w:sz w:val="18"/>
        </w:rPr>
        <w:t>which</w:t>
      </w:r>
      <w:r>
        <w:rPr>
          <w:spacing w:val="-4"/>
          <w:sz w:val="18"/>
        </w:rPr>
        <w:t xml:space="preserve"> </w:t>
      </w:r>
      <w:r>
        <w:rPr>
          <w:sz w:val="18"/>
        </w:rPr>
        <w:t>are</w:t>
      </w:r>
      <w:r>
        <w:rPr>
          <w:spacing w:val="-4"/>
          <w:sz w:val="18"/>
        </w:rPr>
        <w:t xml:space="preserve"> </w:t>
      </w:r>
      <w:r>
        <w:rPr>
          <w:sz w:val="18"/>
        </w:rPr>
        <w:t xml:space="preserve">ongoing </w:t>
      </w:r>
      <w:r>
        <w:rPr>
          <w:b/>
          <w:sz w:val="18"/>
        </w:rPr>
        <w:t xml:space="preserve">(no </w:t>
      </w:r>
      <w:r>
        <w:rPr>
          <w:b/>
          <w:sz w:val="18"/>
        </w:rPr>
        <w:lastRenderedPageBreak/>
        <w:t>firm</w:t>
      </w:r>
      <w:r>
        <w:rPr>
          <w:b/>
          <w:spacing w:val="-2"/>
          <w:sz w:val="18"/>
        </w:rPr>
        <w:t xml:space="preserve"> </w:t>
      </w:r>
      <w:r>
        <w:rPr>
          <w:b/>
          <w:sz w:val="18"/>
        </w:rPr>
        <w:t>deadline).</w:t>
      </w:r>
    </w:p>
    <w:p w14:paraId="16B59253" w14:textId="77777777" w:rsidR="007A4CF4" w:rsidRDefault="007A4CF4" w:rsidP="007A4CF4">
      <w:pPr>
        <w:pStyle w:val="ListParagraph"/>
        <w:numPr>
          <w:ilvl w:val="0"/>
          <w:numId w:val="8"/>
        </w:numPr>
        <w:tabs>
          <w:tab w:val="left" w:pos="820"/>
        </w:tabs>
        <w:spacing w:before="155"/>
        <w:rPr>
          <w:sz w:val="18"/>
        </w:rPr>
      </w:pPr>
      <w:hyperlink r:id="rId72">
        <w:r>
          <w:rPr>
            <w:b/>
            <w:sz w:val="18"/>
            <w:u w:val="single"/>
          </w:rPr>
          <w:t>Awards</w:t>
        </w:r>
        <w:r>
          <w:rPr>
            <w:b/>
            <w:spacing w:val="-2"/>
            <w:sz w:val="18"/>
            <w:u w:val="single"/>
          </w:rPr>
          <w:t xml:space="preserve"> </w:t>
        </w:r>
        <w:r>
          <w:rPr>
            <w:b/>
            <w:sz w:val="18"/>
            <w:u w:val="single"/>
          </w:rPr>
          <w:t>for</w:t>
        </w:r>
        <w:r>
          <w:rPr>
            <w:b/>
            <w:spacing w:val="-2"/>
            <w:sz w:val="18"/>
            <w:u w:val="single"/>
          </w:rPr>
          <w:t xml:space="preserve"> </w:t>
        </w:r>
        <w:r>
          <w:rPr>
            <w:b/>
            <w:sz w:val="18"/>
            <w:u w:val="single"/>
          </w:rPr>
          <w:t>All:</w:t>
        </w:r>
      </w:hyperlink>
      <w:r>
        <w:rPr>
          <w:b/>
          <w:spacing w:val="-1"/>
          <w:sz w:val="18"/>
        </w:rPr>
        <w:t xml:space="preserve"> </w:t>
      </w:r>
      <w:r>
        <w:rPr>
          <w:sz w:val="18"/>
        </w:rPr>
        <w:t>Offers</w:t>
      </w:r>
      <w:r>
        <w:rPr>
          <w:spacing w:val="-3"/>
          <w:sz w:val="18"/>
        </w:rPr>
        <w:t xml:space="preserve"> </w:t>
      </w:r>
      <w:r>
        <w:rPr>
          <w:sz w:val="18"/>
        </w:rPr>
        <w:t>grants</w:t>
      </w:r>
      <w:r>
        <w:rPr>
          <w:spacing w:val="-1"/>
          <w:sz w:val="18"/>
        </w:rPr>
        <w:t xml:space="preserve"> </w:t>
      </w:r>
      <w:r>
        <w:rPr>
          <w:sz w:val="18"/>
        </w:rPr>
        <w:t>between</w:t>
      </w:r>
      <w:r>
        <w:rPr>
          <w:spacing w:val="-3"/>
          <w:sz w:val="18"/>
        </w:rPr>
        <w:t xml:space="preserve"> </w:t>
      </w:r>
      <w:r>
        <w:rPr>
          <w:sz w:val="18"/>
        </w:rPr>
        <w:t>£300</w:t>
      </w:r>
      <w:r>
        <w:rPr>
          <w:spacing w:val="-1"/>
          <w:sz w:val="18"/>
        </w:rPr>
        <w:t xml:space="preserve"> </w:t>
      </w:r>
      <w:r>
        <w:rPr>
          <w:sz w:val="18"/>
        </w:rPr>
        <w:t>and</w:t>
      </w:r>
      <w:r>
        <w:rPr>
          <w:spacing w:val="-3"/>
          <w:sz w:val="18"/>
        </w:rPr>
        <w:t xml:space="preserve"> </w:t>
      </w:r>
      <w:r>
        <w:rPr>
          <w:sz w:val="18"/>
        </w:rPr>
        <w:t>£20,000</w:t>
      </w:r>
      <w:r>
        <w:rPr>
          <w:spacing w:val="-2"/>
          <w:sz w:val="18"/>
        </w:rPr>
        <w:t xml:space="preserve"> </w:t>
      </w:r>
      <w:r>
        <w:rPr>
          <w:sz w:val="18"/>
        </w:rPr>
        <w:t>for</w:t>
      </w:r>
      <w:r>
        <w:rPr>
          <w:spacing w:val="-1"/>
          <w:sz w:val="18"/>
        </w:rPr>
        <w:t xml:space="preserve"> </w:t>
      </w:r>
      <w:r>
        <w:rPr>
          <w:sz w:val="18"/>
        </w:rPr>
        <w:t>up</w:t>
      </w:r>
      <w:r>
        <w:rPr>
          <w:spacing w:val="-1"/>
          <w:sz w:val="18"/>
        </w:rPr>
        <w:t xml:space="preserve"> </w:t>
      </w:r>
      <w:r>
        <w:rPr>
          <w:sz w:val="18"/>
        </w:rPr>
        <w:t>to</w:t>
      </w:r>
      <w:r>
        <w:rPr>
          <w:spacing w:val="-2"/>
          <w:sz w:val="18"/>
        </w:rPr>
        <w:t xml:space="preserve"> </w:t>
      </w:r>
      <w:r>
        <w:rPr>
          <w:sz w:val="18"/>
        </w:rPr>
        <w:t>2</w:t>
      </w:r>
      <w:r>
        <w:rPr>
          <w:spacing w:val="-1"/>
          <w:sz w:val="18"/>
        </w:rPr>
        <w:t xml:space="preserve"> </w:t>
      </w:r>
      <w:r>
        <w:rPr>
          <w:spacing w:val="-2"/>
          <w:sz w:val="18"/>
        </w:rPr>
        <w:t>years.</w:t>
      </w:r>
    </w:p>
    <w:p w14:paraId="4EBB4993" w14:textId="77777777" w:rsidR="007A4CF4" w:rsidRDefault="007A4CF4" w:rsidP="007A4CF4">
      <w:pPr>
        <w:pStyle w:val="ListParagraph"/>
        <w:numPr>
          <w:ilvl w:val="0"/>
          <w:numId w:val="8"/>
        </w:numPr>
        <w:tabs>
          <w:tab w:val="left" w:pos="820"/>
        </w:tabs>
        <w:spacing w:before="111"/>
        <w:rPr>
          <w:sz w:val="18"/>
        </w:rPr>
      </w:pPr>
      <w:hyperlink r:id="rId73">
        <w:r>
          <w:rPr>
            <w:b/>
            <w:sz w:val="18"/>
            <w:u w:val="single"/>
          </w:rPr>
          <w:t>Reaching</w:t>
        </w:r>
        <w:r>
          <w:rPr>
            <w:b/>
            <w:spacing w:val="-4"/>
            <w:sz w:val="18"/>
            <w:u w:val="single"/>
          </w:rPr>
          <w:t xml:space="preserve"> </w:t>
        </w:r>
        <w:r>
          <w:rPr>
            <w:b/>
            <w:sz w:val="18"/>
            <w:u w:val="single"/>
          </w:rPr>
          <w:t>Communities:</w:t>
        </w:r>
      </w:hyperlink>
      <w:r>
        <w:rPr>
          <w:b/>
          <w:spacing w:val="-1"/>
          <w:sz w:val="18"/>
        </w:rPr>
        <w:t xml:space="preserve"> </w:t>
      </w:r>
      <w:r>
        <w:rPr>
          <w:sz w:val="18"/>
        </w:rPr>
        <w:t>Offer</w:t>
      </w:r>
      <w:r>
        <w:rPr>
          <w:spacing w:val="-2"/>
          <w:sz w:val="18"/>
        </w:rPr>
        <w:t xml:space="preserve"> </w:t>
      </w:r>
      <w:r>
        <w:rPr>
          <w:sz w:val="18"/>
        </w:rPr>
        <w:t>grants</w:t>
      </w:r>
      <w:r>
        <w:rPr>
          <w:spacing w:val="-4"/>
          <w:sz w:val="18"/>
        </w:rPr>
        <w:t xml:space="preserve"> </w:t>
      </w:r>
      <w:r>
        <w:rPr>
          <w:sz w:val="18"/>
        </w:rPr>
        <w:t>from</w:t>
      </w:r>
      <w:r>
        <w:rPr>
          <w:spacing w:val="-2"/>
          <w:sz w:val="18"/>
        </w:rPr>
        <w:t xml:space="preserve"> </w:t>
      </w:r>
      <w:r>
        <w:rPr>
          <w:sz w:val="18"/>
        </w:rPr>
        <w:t>£20,001</w:t>
      </w:r>
      <w:r>
        <w:rPr>
          <w:spacing w:val="-2"/>
          <w:sz w:val="18"/>
        </w:rPr>
        <w:t xml:space="preserve"> </w:t>
      </w:r>
      <w:r>
        <w:rPr>
          <w:sz w:val="18"/>
        </w:rPr>
        <w:t>for</w:t>
      </w:r>
      <w:r>
        <w:rPr>
          <w:spacing w:val="-2"/>
          <w:sz w:val="18"/>
        </w:rPr>
        <w:t xml:space="preserve"> </w:t>
      </w:r>
      <w:r>
        <w:rPr>
          <w:sz w:val="18"/>
        </w:rPr>
        <w:t>up</w:t>
      </w:r>
      <w:r>
        <w:rPr>
          <w:spacing w:val="-2"/>
          <w:sz w:val="18"/>
        </w:rPr>
        <w:t xml:space="preserve"> </w:t>
      </w:r>
      <w:r>
        <w:rPr>
          <w:sz w:val="18"/>
        </w:rPr>
        <w:t>to</w:t>
      </w:r>
      <w:r>
        <w:rPr>
          <w:spacing w:val="-2"/>
          <w:sz w:val="18"/>
        </w:rPr>
        <w:t xml:space="preserve"> </w:t>
      </w:r>
      <w:r>
        <w:rPr>
          <w:sz w:val="18"/>
        </w:rPr>
        <w:t>5</w:t>
      </w:r>
      <w:r>
        <w:rPr>
          <w:spacing w:val="-2"/>
          <w:sz w:val="18"/>
        </w:rPr>
        <w:t xml:space="preserve"> years.</w:t>
      </w:r>
    </w:p>
    <w:p w14:paraId="02027AED" w14:textId="77777777" w:rsidR="007A4CF4" w:rsidRDefault="007A4CF4" w:rsidP="007A4CF4">
      <w:pPr>
        <w:pStyle w:val="BodyText"/>
        <w:spacing w:before="51"/>
        <w:rPr>
          <w:sz w:val="18"/>
        </w:rPr>
      </w:pPr>
    </w:p>
    <w:p w14:paraId="34328681" w14:textId="77777777" w:rsidR="007A4CF4" w:rsidRDefault="007A4CF4" w:rsidP="007A4CF4">
      <w:pPr>
        <w:rPr>
          <w:sz w:val="18"/>
        </w:rPr>
      </w:pPr>
      <w:r>
        <w:rPr>
          <w:sz w:val="18"/>
        </w:rPr>
        <w:t>Both</w:t>
      </w:r>
      <w:r>
        <w:rPr>
          <w:spacing w:val="-6"/>
          <w:sz w:val="18"/>
        </w:rPr>
        <w:t xml:space="preserve"> </w:t>
      </w:r>
      <w:proofErr w:type="spellStart"/>
      <w:r>
        <w:rPr>
          <w:sz w:val="18"/>
        </w:rPr>
        <w:t>programmes</w:t>
      </w:r>
      <w:proofErr w:type="spellEnd"/>
      <w:r>
        <w:rPr>
          <w:spacing w:val="-3"/>
          <w:sz w:val="18"/>
        </w:rPr>
        <w:t xml:space="preserve"> </w:t>
      </w:r>
      <w:r>
        <w:rPr>
          <w:sz w:val="18"/>
        </w:rPr>
        <w:t>fund</w:t>
      </w:r>
      <w:r>
        <w:rPr>
          <w:spacing w:val="-3"/>
          <w:sz w:val="18"/>
        </w:rPr>
        <w:t xml:space="preserve"> </w:t>
      </w:r>
      <w:r>
        <w:rPr>
          <w:sz w:val="18"/>
        </w:rPr>
        <w:t>projects</w:t>
      </w:r>
      <w:r>
        <w:rPr>
          <w:spacing w:val="-1"/>
          <w:sz w:val="18"/>
        </w:rPr>
        <w:t xml:space="preserve"> </w:t>
      </w:r>
      <w:r>
        <w:rPr>
          <w:sz w:val="18"/>
        </w:rPr>
        <w:t>or</w:t>
      </w:r>
      <w:r>
        <w:rPr>
          <w:spacing w:val="-2"/>
          <w:sz w:val="18"/>
        </w:rPr>
        <w:t xml:space="preserve"> </w:t>
      </w:r>
      <w:proofErr w:type="spellStart"/>
      <w:r>
        <w:rPr>
          <w:sz w:val="18"/>
        </w:rPr>
        <w:t>organisations</w:t>
      </w:r>
      <w:proofErr w:type="spellEnd"/>
      <w:r>
        <w:rPr>
          <w:spacing w:val="-3"/>
          <w:sz w:val="18"/>
        </w:rPr>
        <w:t xml:space="preserve"> </w:t>
      </w:r>
      <w:r>
        <w:rPr>
          <w:sz w:val="18"/>
        </w:rPr>
        <w:t>that</w:t>
      </w:r>
      <w:r>
        <w:rPr>
          <w:spacing w:val="-2"/>
          <w:sz w:val="18"/>
        </w:rPr>
        <w:t xml:space="preserve"> </w:t>
      </w:r>
      <w:r>
        <w:rPr>
          <w:sz w:val="18"/>
        </w:rPr>
        <w:t>will</w:t>
      </w:r>
      <w:r>
        <w:rPr>
          <w:spacing w:val="-3"/>
          <w:sz w:val="18"/>
        </w:rPr>
        <w:t xml:space="preserve"> </w:t>
      </w:r>
      <w:r>
        <w:rPr>
          <w:sz w:val="18"/>
        </w:rPr>
        <w:t>do</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one</w:t>
      </w:r>
      <w:r>
        <w:rPr>
          <w:spacing w:val="-3"/>
          <w:sz w:val="18"/>
        </w:rPr>
        <w:t xml:space="preserve"> </w:t>
      </w:r>
      <w:r>
        <w:rPr>
          <w:sz w:val="18"/>
        </w:rPr>
        <w:t>of</w:t>
      </w:r>
      <w:r>
        <w:rPr>
          <w:spacing w:val="-3"/>
          <w:sz w:val="18"/>
        </w:rPr>
        <w:t xml:space="preserve"> </w:t>
      </w:r>
      <w:r>
        <w:rPr>
          <w:sz w:val="18"/>
        </w:rPr>
        <w:t>these</w:t>
      </w:r>
      <w:r>
        <w:rPr>
          <w:spacing w:val="-1"/>
          <w:sz w:val="18"/>
        </w:rPr>
        <w:t xml:space="preserve"> </w:t>
      </w:r>
      <w:r>
        <w:rPr>
          <w:spacing w:val="-2"/>
          <w:sz w:val="18"/>
        </w:rPr>
        <w:t>things:</w:t>
      </w:r>
    </w:p>
    <w:p w14:paraId="115EC362" w14:textId="77777777" w:rsidR="007A4CF4" w:rsidRDefault="007A4CF4" w:rsidP="007A4CF4">
      <w:pPr>
        <w:pStyle w:val="BodyText"/>
        <w:spacing w:before="47"/>
        <w:rPr>
          <w:sz w:val="18"/>
        </w:rPr>
      </w:pPr>
    </w:p>
    <w:p w14:paraId="7B7A39C6" w14:textId="77777777" w:rsidR="007A4CF4" w:rsidRDefault="007A4CF4" w:rsidP="007A4CF4">
      <w:pPr>
        <w:pStyle w:val="ListParagraph"/>
        <w:numPr>
          <w:ilvl w:val="0"/>
          <w:numId w:val="8"/>
        </w:numPr>
        <w:tabs>
          <w:tab w:val="left" w:pos="820"/>
        </w:tabs>
        <w:spacing w:before="1"/>
        <w:rPr>
          <w:sz w:val="18"/>
        </w:rPr>
      </w:pPr>
      <w:r>
        <w:rPr>
          <w:sz w:val="18"/>
        </w:rPr>
        <w:t>bring</w:t>
      </w:r>
      <w:r>
        <w:rPr>
          <w:spacing w:val="-3"/>
          <w:sz w:val="18"/>
        </w:rPr>
        <w:t xml:space="preserve"> </w:t>
      </w:r>
      <w:r>
        <w:rPr>
          <w:sz w:val="18"/>
        </w:rPr>
        <w:t>people</w:t>
      </w:r>
      <w:r>
        <w:rPr>
          <w:spacing w:val="-3"/>
          <w:sz w:val="18"/>
        </w:rPr>
        <w:t xml:space="preserve"> </w:t>
      </w:r>
      <w:r>
        <w:rPr>
          <w:sz w:val="18"/>
        </w:rPr>
        <w:t>together</w:t>
      </w:r>
      <w:r>
        <w:rPr>
          <w:spacing w:val="-2"/>
          <w:sz w:val="18"/>
        </w:rPr>
        <w:t xml:space="preserve"> </w:t>
      </w:r>
      <w:r>
        <w:rPr>
          <w:sz w:val="18"/>
        </w:rPr>
        <w:t>to</w:t>
      </w:r>
      <w:r>
        <w:rPr>
          <w:spacing w:val="-1"/>
          <w:sz w:val="18"/>
        </w:rPr>
        <w:t xml:space="preserve"> </w:t>
      </w:r>
      <w:r>
        <w:rPr>
          <w:sz w:val="18"/>
        </w:rPr>
        <w:t>build</w:t>
      </w:r>
      <w:r>
        <w:rPr>
          <w:spacing w:val="-3"/>
          <w:sz w:val="18"/>
        </w:rPr>
        <w:t xml:space="preserve"> </w:t>
      </w:r>
      <w:r>
        <w:rPr>
          <w:sz w:val="18"/>
        </w:rPr>
        <w:t>strong</w:t>
      </w:r>
      <w:r>
        <w:rPr>
          <w:spacing w:val="-3"/>
          <w:sz w:val="18"/>
        </w:rPr>
        <w:t xml:space="preserve"> </w:t>
      </w:r>
      <w:r>
        <w:rPr>
          <w:sz w:val="18"/>
        </w:rPr>
        <w:t>relationships</w:t>
      </w:r>
      <w:r>
        <w:rPr>
          <w:spacing w:val="-2"/>
          <w:sz w:val="18"/>
        </w:rPr>
        <w:t xml:space="preserve"> </w:t>
      </w:r>
      <w:r>
        <w:rPr>
          <w:sz w:val="18"/>
        </w:rPr>
        <w:t>in</w:t>
      </w:r>
      <w:r>
        <w:rPr>
          <w:spacing w:val="-4"/>
          <w:sz w:val="18"/>
        </w:rPr>
        <w:t xml:space="preserve"> </w:t>
      </w:r>
      <w:r>
        <w:rPr>
          <w:sz w:val="18"/>
        </w:rPr>
        <w:t>and</w:t>
      </w:r>
      <w:r>
        <w:rPr>
          <w:spacing w:val="-3"/>
          <w:sz w:val="18"/>
        </w:rPr>
        <w:t xml:space="preserve"> </w:t>
      </w:r>
      <w:r>
        <w:rPr>
          <w:sz w:val="18"/>
        </w:rPr>
        <w:t>across</w:t>
      </w:r>
      <w:r>
        <w:rPr>
          <w:spacing w:val="-2"/>
          <w:sz w:val="18"/>
        </w:rPr>
        <w:t xml:space="preserve"> communities.</w:t>
      </w:r>
    </w:p>
    <w:p w14:paraId="1B076375" w14:textId="77777777" w:rsidR="007A4CF4" w:rsidRDefault="007A4CF4" w:rsidP="007A4CF4">
      <w:pPr>
        <w:pStyle w:val="ListParagraph"/>
        <w:numPr>
          <w:ilvl w:val="0"/>
          <w:numId w:val="8"/>
        </w:numPr>
        <w:tabs>
          <w:tab w:val="left" w:pos="820"/>
        </w:tabs>
        <w:spacing w:before="111"/>
        <w:rPr>
          <w:sz w:val="18"/>
        </w:rPr>
      </w:pPr>
      <w:r>
        <w:rPr>
          <w:sz w:val="18"/>
        </w:rPr>
        <w:t>improve</w:t>
      </w:r>
      <w:r>
        <w:rPr>
          <w:spacing w:val="-3"/>
          <w:sz w:val="18"/>
        </w:rPr>
        <w:t xml:space="preserve"> </w:t>
      </w:r>
      <w:r>
        <w:rPr>
          <w:sz w:val="18"/>
        </w:rPr>
        <w:t>the</w:t>
      </w:r>
      <w:r>
        <w:rPr>
          <w:spacing w:val="-1"/>
          <w:sz w:val="18"/>
        </w:rPr>
        <w:t xml:space="preserve"> </w:t>
      </w:r>
      <w:r>
        <w:rPr>
          <w:sz w:val="18"/>
        </w:rPr>
        <w:t>places</w:t>
      </w:r>
      <w:r>
        <w:rPr>
          <w:spacing w:val="-2"/>
          <w:sz w:val="18"/>
        </w:rPr>
        <w:t xml:space="preserve"> </w:t>
      </w:r>
      <w:r>
        <w:rPr>
          <w:sz w:val="18"/>
        </w:rPr>
        <w:t>and</w:t>
      </w:r>
      <w:r>
        <w:rPr>
          <w:spacing w:val="-3"/>
          <w:sz w:val="18"/>
        </w:rPr>
        <w:t xml:space="preserve"> </w:t>
      </w:r>
      <w:r>
        <w:rPr>
          <w:sz w:val="18"/>
        </w:rPr>
        <w:t>spaces</w:t>
      </w:r>
      <w:r>
        <w:rPr>
          <w:spacing w:val="-3"/>
          <w:sz w:val="18"/>
        </w:rPr>
        <w:t xml:space="preserve"> </w:t>
      </w:r>
      <w:r>
        <w:rPr>
          <w:sz w:val="18"/>
        </w:rPr>
        <w:t>that</w:t>
      </w:r>
      <w:r>
        <w:rPr>
          <w:spacing w:val="-1"/>
          <w:sz w:val="18"/>
        </w:rPr>
        <w:t xml:space="preserve"> </w:t>
      </w:r>
      <w:r>
        <w:rPr>
          <w:sz w:val="18"/>
        </w:rPr>
        <w:t>matter</w:t>
      </w:r>
      <w:r>
        <w:rPr>
          <w:spacing w:val="-2"/>
          <w:sz w:val="18"/>
        </w:rPr>
        <w:t xml:space="preserve"> </w:t>
      </w:r>
      <w:r>
        <w:rPr>
          <w:sz w:val="18"/>
        </w:rPr>
        <w:t>to</w:t>
      </w:r>
      <w:r>
        <w:rPr>
          <w:spacing w:val="-1"/>
          <w:sz w:val="18"/>
        </w:rPr>
        <w:t xml:space="preserve"> </w:t>
      </w:r>
      <w:r>
        <w:rPr>
          <w:spacing w:val="-2"/>
          <w:sz w:val="18"/>
        </w:rPr>
        <w:t>communities.</w:t>
      </w:r>
    </w:p>
    <w:p w14:paraId="057F432B" w14:textId="77777777" w:rsidR="007A4CF4" w:rsidRPr="001E6E1E" w:rsidRDefault="007A4CF4" w:rsidP="007A4CF4">
      <w:pPr>
        <w:pStyle w:val="ListParagraph"/>
        <w:numPr>
          <w:ilvl w:val="0"/>
          <w:numId w:val="8"/>
        </w:numPr>
        <w:tabs>
          <w:tab w:val="left" w:pos="820"/>
        </w:tabs>
        <w:spacing w:before="112"/>
        <w:rPr>
          <w:sz w:val="18"/>
        </w:rPr>
      </w:pPr>
      <w:r>
        <w:rPr>
          <w:sz w:val="18"/>
        </w:rPr>
        <w:t>help</w:t>
      </w:r>
      <w:r>
        <w:rPr>
          <w:spacing w:val="-6"/>
          <w:sz w:val="18"/>
        </w:rPr>
        <w:t xml:space="preserve"> </w:t>
      </w:r>
      <w:r>
        <w:rPr>
          <w:sz w:val="18"/>
        </w:rPr>
        <w:t>more</w:t>
      </w:r>
      <w:r>
        <w:rPr>
          <w:spacing w:val="-1"/>
          <w:sz w:val="18"/>
        </w:rPr>
        <w:t xml:space="preserve"> </w:t>
      </w:r>
      <w:r>
        <w:rPr>
          <w:sz w:val="18"/>
        </w:rPr>
        <w:t>people</w:t>
      </w:r>
      <w:r>
        <w:rPr>
          <w:spacing w:val="-2"/>
          <w:sz w:val="18"/>
        </w:rPr>
        <w:t xml:space="preserve"> </w:t>
      </w:r>
      <w:r>
        <w:rPr>
          <w:sz w:val="18"/>
        </w:rPr>
        <w:t>to</w:t>
      </w:r>
      <w:r>
        <w:rPr>
          <w:spacing w:val="-2"/>
          <w:sz w:val="18"/>
        </w:rPr>
        <w:t xml:space="preserve"> </w:t>
      </w:r>
      <w:r>
        <w:rPr>
          <w:sz w:val="18"/>
        </w:rPr>
        <w:t>reach</w:t>
      </w:r>
      <w:r>
        <w:rPr>
          <w:spacing w:val="-3"/>
          <w:sz w:val="18"/>
        </w:rPr>
        <w:t xml:space="preserve"> </w:t>
      </w:r>
      <w:r>
        <w:rPr>
          <w:sz w:val="18"/>
        </w:rPr>
        <w:t>their</w:t>
      </w:r>
      <w:r>
        <w:rPr>
          <w:spacing w:val="-1"/>
          <w:sz w:val="18"/>
        </w:rPr>
        <w:t xml:space="preserve"> </w:t>
      </w:r>
      <w:r>
        <w:rPr>
          <w:sz w:val="18"/>
        </w:rPr>
        <w:t>potential,</w:t>
      </w:r>
      <w:r>
        <w:rPr>
          <w:spacing w:val="-2"/>
          <w:sz w:val="18"/>
        </w:rPr>
        <w:t xml:space="preserve"> </w:t>
      </w:r>
      <w:r>
        <w:rPr>
          <w:sz w:val="18"/>
        </w:rPr>
        <w:t>by</w:t>
      </w:r>
      <w:r>
        <w:rPr>
          <w:spacing w:val="-1"/>
          <w:sz w:val="18"/>
        </w:rPr>
        <w:t xml:space="preserve"> </w:t>
      </w:r>
      <w:r>
        <w:rPr>
          <w:sz w:val="18"/>
        </w:rPr>
        <w:t>supporting</w:t>
      </w:r>
      <w:r>
        <w:rPr>
          <w:spacing w:val="-3"/>
          <w:sz w:val="18"/>
        </w:rPr>
        <w:t xml:space="preserve"> </w:t>
      </w:r>
      <w:r>
        <w:rPr>
          <w:sz w:val="18"/>
        </w:rPr>
        <w:t>them</w:t>
      </w:r>
      <w:r>
        <w:rPr>
          <w:spacing w:val="-3"/>
          <w:sz w:val="18"/>
        </w:rPr>
        <w:t xml:space="preserve"> </w:t>
      </w:r>
      <w:r>
        <w:rPr>
          <w:sz w:val="18"/>
        </w:rPr>
        <w:t>at the</w:t>
      </w:r>
      <w:r>
        <w:rPr>
          <w:spacing w:val="-3"/>
          <w:sz w:val="18"/>
        </w:rPr>
        <w:t xml:space="preserve"> </w:t>
      </w:r>
      <w:r>
        <w:rPr>
          <w:sz w:val="18"/>
        </w:rPr>
        <w:t>earliest</w:t>
      </w:r>
      <w:r>
        <w:rPr>
          <w:spacing w:val="-2"/>
          <w:sz w:val="18"/>
        </w:rPr>
        <w:t xml:space="preserve"> </w:t>
      </w:r>
      <w:r>
        <w:rPr>
          <w:sz w:val="18"/>
        </w:rPr>
        <w:t>possible</w:t>
      </w:r>
      <w:r>
        <w:rPr>
          <w:spacing w:val="1"/>
          <w:sz w:val="18"/>
        </w:rPr>
        <w:t xml:space="preserve"> </w:t>
      </w:r>
      <w:r>
        <w:rPr>
          <w:spacing w:val="-2"/>
          <w:sz w:val="18"/>
        </w:rPr>
        <w:t>stage.</w:t>
      </w:r>
    </w:p>
    <w:p w14:paraId="7D318B59" w14:textId="78D61D1D" w:rsidR="00AB6EEB" w:rsidRPr="001E6E1E" w:rsidRDefault="00AB6EEB" w:rsidP="007A4CF4">
      <w:pPr>
        <w:spacing w:before="43"/>
        <w:rPr>
          <w:sz w:val="18"/>
        </w:rPr>
      </w:pPr>
    </w:p>
    <w:sectPr w:rsidR="00AB6EEB" w:rsidRPr="001E6E1E">
      <w:pgSz w:w="11910" w:h="16840"/>
      <w:pgMar w:top="138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204E" w14:textId="77777777" w:rsidR="00DD6ACA" w:rsidRDefault="00DD6ACA" w:rsidP="001E6E1E">
      <w:r>
        <w:separator/>
      </w:r>
    </w:p>
  </w:endnote>
  <w:endnote w:type="continuationSeparator" w:id="0">
    <w:p w14:paraId="4EFC240E" w14:textId="77777777" w:rsidR="00DD6ACA" w:rsidRDefault="00DD6ACA" w:rsidP="001E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126893"/>
      <w:docPartObj>
        <w:docPartGallery w:val="Page Numbers (Bottom of Page)"/>
        <w:docPartUnique/>
      </w:docPartObj>
    </w:sdtPr>
    <w:sdtEndPr>
      <w:rPr>
        <w:noProof/>
      </w:rPr>
    </w:sdtEndPr>
    <w:sdtContent>
      <w:p w14:paraId="22739211" w14:textId="68C2AD52" w:rsidR="001E6E1E" w:rsidRDefault="001E6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A8985F" w14:textId="77777777" w:rsidR="001E6E1E" w:rsidRDefault="001E6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2AF6" w14:textId="77777777" w:rsidR="00DD6ACA" w:rsidRDefault="00DD6ACA" w:rsidP="001E6E1E">
      <w:r>
        <w:separator/>
      </w:r>
    </w:p>
  </w:footnote>
  <w:footnote w:type="continuationSeparator" w:id="0">
    <w:p w14:paraId="200F7601" w14:textId="77777777" w:rsidR="00DD6ACA" w:rsidRDefault="00DD6ACA" w:rsidP="001E6E1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OqN1ZKhZqaJe" int2:id="BgTuwZW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3AF"/>
    <w:multiLevelType w:val="hybridMultilevel"/>
    <w:tmpl w:val="1E422724"/>
    <w:lvl w:ilvl="0" w:tplc="6D0CFD40">
      <w:start w:val="1"/>
      <w:numFmt w:val="bullet"/>
      <w:lvlText w:val=""/>
      <w:lvlJc w:val="left"/>
      <w:pPr>
        <w:ind w:left="720" w:hanging="360"/>
      </w:pPr>
      <w:rPr>
        <w:rFonts w:ascii="Symbol" w:hAnsi="Symbol" w:hint="default"/>
      </w:rPr>
    </w:lvl>
    <w:lvl w:ilvl="1" w:tplc="04243BA4">
      <w:start w:val="1"/>
      <w:numFmt w:val="bullet"/>
      <w:lvlText w:val="o"/>
      <w:lvlJc w:val="left"/>
      <w:pPr>
        <w:ind w:left="1440" w:hanging="360"/>
      </w:pPr>
      <w:rPr>
        <w:rFonts w:ascii="Courier New" w:hAnsi="Courier New" w:hint="default"/>
      </w:rPr>
    </w:lvl>
    <w:lvl w:ilvl="2" w:tplc="5F42CB8A">
      <w:start w:val="1"/>
      <w:numFmt w:val="bullet"/>
      <w:lvlText w:val=""/>
      <w:lvlJc w:val="left"/>
      <w:pPr>
        <w:ind w:left="2160" w:hanging="360"/>
      </w:pPr>
      <w:rPr>
        <w:rFonts w:ascii="Wingdings" w:hAnsi="Wingdings" w:hint="default"/>
      </w:rPr>
    </w:lvl>
    <w:lvl w:ilvl="3" w:tplc="E1F4FD28">
      <w:start w:val="1"/>
      <w:numFmt w:val="bullet"/>
      <w:lvlText w:val=""/>
      <w:lvlJc w:val="left"/>
      <w:pPr>
        <w:ind w:left="2880" w:hanging="360"/>
      </w:pPr>
      <w:rPr>
        <w:rFonts w:ascii="Symbol" w:hAnsi="Symbol" w:hint="default"/>
      </w:rPr>
    </w:lvl>
    <w:lvl w:ilvl="4" w:tplc="97B2FB14">
      <w:start w:val="1"/>
      <w:numFmt w:val="bullet"/>
      <w:lvlText w:val="o"/>
      <w:lvlJc w:val="left"/>
      <w:pPr>
        <w:ind w:left="3600" w:hanging="360"/>
      </w:pPr>
      <w:rPr>
        <w:rFonts w:ascii="Courier New" w:hAnsi="Courier New" w:hint="default"/>
      </w:rPr>
    </w:lvl>
    <w:lvl w:ilvl="5" w:tplc="ED2447D6">
      <w:start w:val="1"/>
      <w:numFmt w:val="bullet"/>
      <w:lvlText w:val=""/>
      <w:lvlJc w:val="left"/>
      <w:pPr>
        <w:ind w:left="4320" w:hanging="360"/>
      </w:pPr>
      <w:rPr>
        <w:rFonts w:ascii="Wingdings" w:hAnsi="Wingdings" w:hint="default"/>
      </w:rPr>
    </w:lvl>
    <w:lvl w:ilvl="6" w:tplc="592C80A4">
      <w:start w:val="1"/>
      <w:numFmt w:val="bullet"/>
      <w:lvlText w:val=""/>
      <w:lvlJc w:val="left"/>
      <w:pPr>
        <w:ind w:left="5040" w:hanging="360"/>
      </w:pPr>
      <w:rPr>
        <w:rFonts w:ascii="Symbol" w:hAnsi="Symbol" w:hint="default"/>
      </w:rPr>
    </w:lvl>
    <w:lvl w:ilvl="7" w:tplc="9DF0AD14">
      <w:start w:val="1"/>
      <w:numFmt w:val="bullet"/>
      <w:lvlText w:val="o"/>
      <w:lvlJc w:val="left"/>
      <w:pPr>
        <w:ind w:left="5760" w:hanging="360"/>
      </w:pPr>
      <w:rPr>
        <w:rFonts w:ascii="Courier New" w:hAnsi="Courier New" w:hint="default"/>
      </w:rPr>
    </w:lvl>
    <w:lvl w:ilvl="8" w:tplc="4E2094B2">
      <w:start w:val="1"/>
      <w:numFmt w:val="bullet"/>
      <w:lvlText w:val=""/>
      <w:lvlJc w:val="left"/>
      <w:pPr>
        <w:ind w:left="6480" w:hanging="360"/>
      </w:pPr>
      <w:rPr>
        <w:rFonts w:ascii="Wingdings" w:hAnsi="Wingdings" w:hint="default"/>
      </w:rPr>
    </w:lvl>
  </w:abstractNum>
  <w:abstractNum w:abstractNumId="1" w15:restartNumberingAfterBreak="0">
    <w:nsid w:val="02D9867E"/>
    <w:multiLevelType w:val="hybridMultilevel"/>
    <w:tmpl w:val="6A66481E"/>
    <w:lvl w:ilvl="0" w:tplc="33DE4FB8">
      <w:numFmt w:val="bullet"/>
      <w:lvlText w:val=""/>
      <w:lvlJc w:val="left"/>
      <w:pPr>
        <w:ind w:left="820" w:hanging="360"/>
      </w:pPr>
      <w:rPr>
        <w:rFonts w:ascii="Symbol" w:hAnsi="Symbol" w:hint="default"/>
        <w:spacing w:val="0"/>
        <w:w w:val="100"/>
        <w:lang w:val="en-US" w:eastAsia="en-US" w:bidi="ar-SA"/>
      </w:rPr>
    </w:lvl>
    <w:lvl w:ilvl="1" w:tplc="A628FDC0">
      <w:numFmt w:val="bullet"/>
      <w:lvlText w:val="•"/>
      <w:lvlJc w:val="left"/>
      <w:pPr>
        <w:ind w:left="1662" w:hanging="360"/>
      </w:pPr>
      <w:rPr>
        <w:lang w:val="en-US" w:eastAsia="en-US" w:bidi="ar-SA"/>
      </w:rPr>
    </w:lvl>
    <w:lvl w:ilvl="2" w:tplc="6E367878">
      <w:numFmt w:val="bullet"/>
      <w:lvlText w:val="•"/>
      <w:lvlJc w:val="left"/>
      <w:pPr>
        <w:ind w:left="2505" w:hanging="360"/>
      </w:pPr>
      <w:rPr>
        <w:lang w:val="en-US" w:eastAsia="en-US" w:bidi="ar-SA"/>
      </w:rPr>
    </w:lvl>
    <w:lvl w:ilvl="3" w:tplc="27D0A59C">
      <w:numFmt w:val="bullet"/>
      <w:lvlText w:val="•"/>
      <w:lvlJc w:val="left"/>
      <w:pPr>
        <w:ind w:left="3347" w:hanging="360"/>
      </w:pPr>
      <w:rPr>
        <w:lang w:val="en-US" w:eastAsia="en-US" w:bidi="ar-SA"/>
      </w:rPr>
    </w:lvl>
    <w:lvl w:ilvl="4" w:tplc="F02ECA3C">
      <w:numFmt w:val="bullet"/>
      <w:lvlText w:val="•"/>
      <w:lvlJc w:val="left"/>
      <w:pPr>
        <w:ind w:left="4190" w:hanging="360"/>
      </w:pPr>
      <w:rPr>
        <w:lang w:val="en-US" w:eastAsia="en-US" w:bidi="ar-SA"/>
      </w:rPr>
    </w:lvl>
    <w:lvl w:ilvl="5" w:tplc="1602CD5A">
      <w:numFmt w:val="bullet"/>
      <w:lvlText w:val="•"/>
      <w:lvlJc w:val="left"/>
      <w:pPr>
        <w:ind w:left="5033" w:hanging="360"/>
      </w:pPr>
      <w:rPr>
        <w:lang w:val="en-US" w:eastAsia="en-US" w:bidi="ar-SA"/>
      </w:rPr>
    </w:lvl>
    <w:lvl w:ilvl="6" w:tplc="B3984260">
      <w:numFmt w:val="bullet"/>
      <w:lvlText w:val="•"/>
      <w:lvlJc w:val="left"/>
      <w:pPr>
        <w:ind w:left="5875" w:hanging="360"/>
      </w:pPr>
      <w:rPr>
        <w:lang w:val="en-US" w:eastAsia="en-US" w:bidi="ar-SA"/>
      </w:rPr>
    </w:lvl>
    <w:lvl w:ilvl="7" w:tplc="B6BE34E0">
      <w:numFmt w:val="bullet"/>
      <w:lvlText w:val="•"/>
      <w:lvlJc w:val="left"/>
      <w:pPr>
        <w:ind w:left="6718" w:hanging="360"/>
      </w:pPr>
      <w:rPr>
        <w:lang w:val="en-US" w:eastAsia="en-US" w:bidi="ar-SA"/>
      </w:rPr>
    </w:lvl>
    <w:lvl w:ilvl="8" w:tplc="F23A51EE">
      <w:numFmt w:val="bullet"/>
      <w:lvlText w:val="•"/>
      <w:lvlJc w:val="left"/>
      <w:pPr>
        <w:ind w:left="7561" w:hanging="360"/>
      </w:pPr>
      <w:rPr>
        <w:lang w:val="en-US" w:eastAsia="en-US" w:bidi="ar-SA"/>
      </w:rPr>
    </w:lvl>
  </w:abstractNum>
  <w:abstractNum w:abstractNumId="2" w15:restartNumberingAfterBreak="0">
    <w:nsid w:val="05496E08"/>
    <w:multiLevelType w:val="multilevel"/>
    <w:tmpl w:val="D38A0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162FE"/>
    <w:multiLevelType w:val="multilevel"/>
    <w:tmpl w:val="FB92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C2734"/>
    <w:multiLevelType w:val="hybridMultilevel"/>
    <w:tmpl w:val="8C7E38C8"/>
    <w:lvl w:ilvl="0" w:tplc="DE6085B0">
      <w:start w:val="1"/>
      <w:numFmt w:val="decimal"/>
      <w:lvlText w:val="%1)"/>
      <w:lvlJc w:val="left"/>
      <w:pPr>
        <w:ind w:left="460" w:hanging="360"/>
      </w:pPr>
    </w:lvl>
    <w:lvl w:ilvl="1" w:tplc="482E81A4" w:tentative="1">
      <w:start w:val="1"/>
      <w:numFmt w:val="lowerLetter"/>
      <w:lvlText w:val="%2."/>
      <w:lvlJc w:val="left"/>
      <w:pPr>
        <w:ind w:left="1180" w:hanging="360"/>
      </w:pPr>
    </w:lvl>
    <w:lvl w:ilvl="2" w:tplc="DA5C8782" w:tentative="1">
      <w:start w:val="1"/>
      <w:numFmt w:val="lowerRoman"/>
      <w:lvlText w:val="%3."/>
      <w:lvlJc w:val="right"/>
      <w:pPr>
        <w:ind w:left="1900" w:hanging="180"/>
      </w:pPr>
    </w:lvl>
    <w:lvl w:ilvl="3" w:tplc="2D102694" w:tentative="1">
      <w:start w:val="1"/>
      <w:numFmt w:val="decimal"/>
      <w:lvlText w:val="%4."/>
      <w:lvlJc w:val="left"/>
      <w:pPr>
        <w:ind w:left="2620" w:hanging="360"/>
      </w:pPr>
    </w:lvl>
    <w:lvl w:ilvl="4" w:tplc="4F443A5A" w:tentative="1">
      <w:start w:val="1"/>
      <w:numFmt w:val="lowerLetter"/>
      <w:lvlText w:val="%5."/>
      <w:lvlJc w:val="left"/>
      <w:pPr>
        <w:ind w:left="3340" w:hanging="360"/>
      </w:pPr>
    </w:lvl>
    <w:lvl w:ilvl="5" w:tplc="FB48905A" w:tentative="1">
      <w:start w:val="1"/>
      <w:numFmt w:val="lowerRoman"/>
      <w:lvlText w:val="%6."/>
      <w:lvlJc w:val="right"/>
      <w:pPr>
        <w:ind w:left="4060" w:hanging="180"/>
      </w:pPr>
    </w:lvl>
    <w:lvl w:ilvl="6" w:tplc="4308EFD8" w:tentative="1">
      <w:start w:val="1"/>
      <w:numFmt w:val="decimal"/>
      <w:lvlText w:val="%7."/>
      <w:lvlJc w:val="left"/>
      <w:pPr>
        <w:ind w:left="4780" w:hanging="360"/>
      </w:pPr>
    </w:lvl>
    <w:lvl w:ilvl="7" w:tplc="D3366B66" w:tentative="1">
      <w:start w:val="1"/>
      <w:numFmt w:val="lowerLetter"/>
      <w:lvlText w:val="%8."/>
      <w:lvlJc w:val="left"/>
      <w:pPr>
        <w:ind w:left="5500" w:hanging="360"/>
      </w:pPr>
    </w:lvl>
    <w:lvl w:ilvl="8" w:tplc="A57E3BC2" w:tentative="1">
      <w:start w:val="1"/>
      <w:numFmt w:val="lowerRoman"/>
      <w:lvlText w:val="%9."/>
      <w:lvlJc w:val="right"/>
      <w:pPr>
        <w:ind w:left="6220" w:hanging="180"/>
      </w:pPr>
    </w:lvl>
  </w:abstractNum>
  <w:abstractNum w:abstractNumId="5" w15:restartNumberingAfterBreak="0">
    <w:nsid w:val="098A3D4C"/>
    <w:multiLevelType w:val="hybridMultilevel"/>
    <w:tmpl w:val="EDA8009C"/>
    <w:lvl w:ilvl="0" w:tplc="CAE09BAA">
      <w:start w:val="1"/>
      <w:numFmt w:val="bullet"/>
      <w:lvlText w:val="o"/>
      <w:lvlJc w:val="left"/>
      <w:pPr>
        <w:ind w:left="720" w:hanging="360"/>
      </w:pPr>
      <w:rPr>
        <w:rFonts w:ascii="Courier New" w:hAnsi="Courier New" w:hint="default"/>
      </w:rPr>
    </w:lvl>
    <w:lvl w:ilvl="1" w:tplc="2F4CC440">
      <w:start w:val="1"/>
      <w:numFmt w:val="bullet"/>
      <w:lvlText w:val="o"/>
      <w:lvlJc w:val="left"/>
      <w:pPr>
        <w:ind w:left="1440" w:hanging="360"/>
      </w:pPr>
      <w:rPr>
        <w:rFonts w:ascii="Courier New" w:hAnsi="Courier New" w:hint="default"/>
      </w:rPr>
    </w:lvl>
    <w:lvl w:ilvl="2" w:tplc="47564370">
      <w:start w:val="1"/>
      <w:numFmt w:val="bullet"/>
      <w:lvlText w:val=""/>
      <w:lvlJc w:val="left"/>
      <w:pPr>
        <w:ind w:left="2160" w:hanging="360"/>
      </w:pPr>
      <w:rPr>
        <w:rFonts w:ascii="Wingdings" w:hAnsi="Wingdings" w:hint="default"/>
      </w:rPr>
    </w:lvl>
    <w:lvl w:ilvl="3" w:tplc="8FE82FC6">
      <w:start w:val="1"/>
      <w:numFmt w:val="bullet"/>
      <w:lvlText w:val=""/>
      <w:lvlJc w:val="left"/>
      <w:pPr>
        <w:ind w:left="2880" w:hanging="360"/>
      </w:pPr>
      <w:rPr>
        <w:rFonts w:ascii="Symbol" w:hAnsi="Symbol" w:hint="default"/>
      </w:rPr>
    </w:lvl>
    <w:lvl w:ilvl="4" w:tplc="3D288C34">
      <w:start w:val="1"/>
      <w:numFmt w:val="bullet"/>
      <w:lvlText w:val="o"/>
      <w:lvlJc w:val="left"/>
      <w:pPr>
        <w:ind w:left="3600" w:hanging="360"/>
      </w:pPr>
      <w:rPr>
        <w:rFonts w:ascii="Courier New" w:hAnsi="Courier New" w:hint="default"/>
      </w:rPr>
    </w:lvl>
    <w:lvl w:ilvl="5" w:tplc="4A6C6392">
      <w:start w:val="1"/>
      <w:numFmt w:val="bullet"/>
      <w:lvlText w:val=""/>
      <w:lvlJc w:val="left"/>
      <w:pPr>
        <w:ind w:left="4320" w:hanging="360"/>
      </w:pPr>
      <w:rPr>
        <w:rFonts w:ascii="Wingdings" w:hAnsi="Wingdings" w:hint="default"/>
      </w:rPr>
    </w:lvl>
    <w:lvl w:ilvl="6" w:tplc="57E2EF04">
      <w:start w:val="1"/>
      <w:numFmt w:val="bullet"/>
      <w:lvlText w:val=""/>
      <w:lvlJc w:val="left"/>
      <w:pPr>
        <w:ind w:left="5040" w:hanging="360"/>
      </w:pPr>
      <w:rPr>
        <w:rFonts w:ascii="Symbol" w:hAnsi="Symbol" w:hint="default"/>
      </w:rPr>
    </w:lvl>
    <w:lvl w:ilvl="7" w:tplc="03067766">
      <w:start w:val="1"/>
      <w:numFmt w:val="bullet"/>
      <w:lvlText w:val="o"/>
      <w:lvlJc w:val="left"/>
      <w:pPr>
        <w:ind w:left="5760" w:hanging="360"/>
      </w:pPr>
      <w:rPr>
        <w:rFonts w:ascii="Courier New" w:hAnsi="Courier New" w:hint="default"/>
      </w:rPr>
    </w:lvl>
    <w:lvl w:ilvl="8" w:tplc="06265ECC">
      <w:start w:val="1"/>
      <w:numFmt w:val="bullet"/>
      <w:lvlText w:val=""/>
      <w:lvlJc w:val="left"/>
      <w:pPr>
        <w:ind w:left="6480" w:hanging="360"/>
      </w:pPr>
      <w:rPr>
        <w:rFonts w:ascii="Wingdings" w:hAnsi="Wingdings" w:hint="default"/>
      </w:rPr>
    </w:lvl>
  </w:abstractNum>
  <w:abstractNum w:abstractNumId="6" w15:restartNumberingAfterBreak="0">
    <w:nsid w:val="10DA274F"/>
    <w:multiLevelType w:val="hybridMultilevel"/>
    <w:tmpl w:val="ECAAB4D2"/>
    <w:lvl w:ilvl="0" w:tplc="7C844F86">
      <w:start w:val="1"/>
      <w:numFmt w:val="bullet"/>
      <w:lvlText w:val=""/>
      <w:lvlJc w:val="left"/>
      <w:pPr>
        <w:ind w:left="720" w:hanging="360"/>
      </w:pPr>
      <w:rPr>
        <w:rFonts w:ascii="Wingdings" w:hAnsi="Wingdings" w:hint="default"/>
      </w:rPr>
    </w:lvl>
    <w:lvl w:ilvl="1" w:tplc="1AEACEC0">
      <w:start w:val="1"/>
      <w:numFmt w:val="bullet"/>
      <w:lvlText w:val="o"/>
      <w:lvlJc w:val="left"/>
      <w:pPr>
        <w:ind w:left="1440" w:hanging="360"/>
      </w:pPr>
      <w:rPr>
        <w:rFonts w:ascii="Courier New" w:hAnsi="Courier New" w:hint="default"/>
      </w:rPr>
    </w:lvl>
    <w:lvl w:ilvl="2" w:tplc="1616B578">
      <w:start w:val="1"/>
      <w:numFmt w:val="bullet"/>
      <w:lvlText w:val=""/>
      <w:lvlJc w:val="left"/>
      <w:pPr>
        <w:ind w:left="2160" w:hanging="360"/>
      </w:pPr>
      <w:rPr>
        <w:rFonts w:ascii="Wingdings" w:hAnsi="Wingdings" w:hint="default"/>
      </w:rPr>
    </w:lvl>
    <w:lvl w:ilvl="3" w:tplc="57E2E5C8">
      <w:start w:val="1"/>
      <w:numFmt w:val="bullet"/>
      <w:lvlText w:val=""/>
      <w:lvlJc w:val="left"/>
      <w:pPr>
        <w:ind w:left="2880" w:hanging="360"/>
      </w:pPr>
      <w:rPr>
        <w:rFonts w:ascii="Symbol" w:hAnsi="Symbol" w:hint="default"/>
      </w:rPr>
    </w:lvl>
    <w:lvl w:ilvl="4" w:tplc="E95AE4E4">
      <w:start w:val="1"/>
      <w:numFmt w:val="bullet"/>
      <w:lvlText w:val="o"/>
      <w:lvlJc w:val="left"/>
      <w:pPr>
        <w:ind w:left="3600" w:hanging="360"/>
      </w:pPr>
      <w:rPr>
        <w:rFonts w:ascii="Courier New" w:hAnsi="Courier New" w:hint="default"/>
      </w:rPr>
    </w:lvl>
    <w:lvl w:ilvl="5" w:tplc="A4E6AAAA">
      <w:start w:val="1"/>
      <w:numFmt w:val="bullet"/>
      <w:lvlText w:val=""/>
      <w:lvlJc w:val="left"/>
      <w:pPr>
        <w:ind w:left="4320" w:hanging="360"/>
      </w:pPr>
      <w:rPr>
        <w:rFonts w:ascii="Wingdings" w:hAnsi="Wingdings" w:hint="default"/>
      </w:rPr>
    </w:lvl>
    <w:lvl w:ilvl="6" w:tplc="E7B0FC7A">
      <w:start w:val="1"/>
      <w:numFmt w:val="bullet"/>
      <w:lvlText w:val=""/>
      <w:lvlJc w:val="left"/>
      <w:pPr>
        <w:ind w:left="5040" w:hanging="360"/>
      </w:pPr>
      <w:rPr>
        <w:rFonts w:ascii="Symbol" w:hAnsi="Symbol" w:hint="default"/>
      </w:rPr>
    </w:lvl>
    <w:lvl w:ilvl="7" w:tplc="90A4829C">
      <w:start w:val="1"/>
      <w:numFmt w:val="bullet"/>
      <w:lvlText w:val="o"/>
      <w:lvlJc w:val="left"/>
      <w:pPr>
        <w:ind w:left="5760" w:hanging="360"/>
      </w:pPr>
      <w:rPr>
        <w:rFonts w:ascii="Courier New" w:hAnsi="Courier New" w:hint="default"/>
      </w:rPr>
    </w:lvl>
    <w:lvl w:ilvl="8" w:tplc="02E2D922">
      <w:start w:val="1"/>
      <w:numFmt w:val="bullet"/>
      <w:lvlText w:val=""/>
      <w:lvlJc w:val="left"/>
      <w:pPr>
        <w:ind w:left="6480" w:hanging="360"/>
      </w:pPr>
      <w:rPr>
        <w:rFonts w:ascii="Wingdings" w:hAnsi="Wingdings" w:hint="default"/>
      </w:rPr>
    </w:lvl>
  </w:abstractNum>
  <w:abstractNum w:abstractNumId="7" w15:restartNumberingAfterBreak="0">
    <w:nsid w:val="168C5759"/>
    <w:multiLevelType w:val="hybridMultilevel"/>
    <w:tmpl w:val="A5FE7B90"/>
    <w:lvl w:ilvl="0" w:tplc="C5EA1D86">
      <w:start w:val="1"/>
      <w:numFmt w:val="bullet"/>
      <w:lvlText w:val=""/>
      <w:lvlJc w:val="left"/>
      <w:pPr>
        <w:ind w:left="820" w:hanging="360"/>
      </w:pPr>
      <w:rPr>
        <w:rFonts w:ascii="Symbol" w:hAnsi="Symbol" w:hint="default"/>
      </w:rPr>
    </w:lvl>
    <w:lvl w:ilvl="1" w:tplc="E5707C4A">
      <w:start w:val="1"/>
      <w:numFmt w:val="bullet"/>
      <w:lvlText w:val="o"/>
      <w:lvlJc w:val="left"/>
      <w:pPr>
        <w:ind w:left="1540" w:hanging="360"/>
      </w:pPr>
      <w:rPr>
        <w:rFonts w:ascii="Courier New" w:hAnsi="Courier New" w:hint="default"/>
      </w:rPr>
    </w:lvl>
    <w:lvl w:ilvl="2" w:tplc="A70AA6A0">
      <w:start w:val="1"/>
      <w:numFmt w:val="bullet"/>
      <w:lvlText w:val=""/>
      <w:lvlJc w:val="left"/>
      <w:pPr>
        <w:ind w:left="2260" w:hanging="360"/>
      </w:pPr>
      <w:rPr>
        <w:rFonts w:ascii="Wingdings" w:hAnsi="Wingdings" w:hint="default"/>
      </w:rPr>
    </w:lvl>
    <w:lvl w:ilvl="3" w:tplc="D44021CA">
      <w:start w:val="1"/>
      <w:numFmt w:val="bullet"/>
      <w:lvlText w:val=""/>
      <w:lvlJc w:val="left"/>
      <w:pPr>
        <w:ind w:left="2980" w:hanging="360"/>
      </w:pPr>
      <w:rPr>
        <w:rFonts w:ascii="Symbol" w:hAnsi="Symbol" w:hint="default"/>
      </w:rPr>
    </w:lvl>
    <w:lvl w:ilvl="4" w:tplc="CE508C4A">
      <w:start w:val="1"/>
      <w:numFmt w:val="bullet"/>
      <w:lvlText w:val="o"/>
      <w:lvlJc w:val="left"/>
      <w:pPr>
        <w:ind w:left="3700" w:hanging="360"/>
      </w:pPr>
      <w:rPr>
        <w:rFonts w:ascii="Courier New" w:hAnsi="Courier New" w:hint="default"/>
      </w:rPr>
    </w:lvl>
    <w:lvl w:ilvl="5" w:tplc="6C6250FA">
      <w:start w:val="1"/>
      <w:numFmt w:val="bullet"/>
      <w:lvlText w:val=""/>
      <w:lvlJc w:val="left"/>
      <w:pPr>
        <w:ind w:left="4420" w:hanging="360"/>
      </w:pPr>
      <w:rPr>
        <w:rFonts w:ascii="Wingdings" w:hAnsi="Wingdings" w:hint="default"/>
      </w:rPr>
    </w:lvl>
    <w:lvl w:ilvl="6" w:tplc="143493C0">
      <w:start w:val="1"/>
      <w:numFmt w:val="bullet"/>
      <w:lvlText w:val=""/>
      <w:lvlJc w:val="left"/>
      <w:pPr>
        <w:ind w:left="5140" w:hanging="360"/>
      </w:pPr>
      <w:rPr>
        <w:rFonts w:ascii="Symbol" w:hAnsi="Symbol" w:hint="default"/>
      </w:rPr>
    </w:lvl>
    <w:lvl w:ilvl="7" w:tplc="D7904D40">
      <w:start w:val="1"/>
      <w:numFmt w:val="bullet"/>
      <w:lvlText w:val="o"/>
      <w:lvlJc w:val="left"/>
      <w:pPr>
        <w:ind w:left="5860" w:hanging="360"/>
      </w:pPr>
      <w:rPr>
        <w:rFonts w:ascii="Courier New" w:hAnsi="Courier New" w:hint="default"/>
      </w:rPr>
    </w:lvl>
    <w:lvl w:ilvl="8" w:tplc="0A165E6C">
      <w:start w:val="1"/>
      <w:numFmt w:val="bullet"/>
      <w:lvlText w:val=""/>
      <w:lvlJc w:val="left"/>
      <w:pPr>
        <w:ind w:left="6580" w:hanging="360"/>
      </w:pPr>
      <w:rPr>
        <w:rFonts w:ascii="Wingdings" w:hAnsi="Wingdings" w:hint="default"/>
      </w:rPr>
    </w:lvl>
  </w:abstractNum>
  <w:abstractNum w:abstractNumId="8" w15:restartNumberingAfterBreak="0">
    <w:nsid w:val="23BDAAE9"/>
    <w:multiLevelType w:val="hybridMultilevel"/>
    <w:tmpl w:val="48D8D670"/>
    <w:lvl w:ilvl="0" w:tplc="F26EECC8">
      <w:start w:val="1"/>
      <w:numFmt w:val="bullet"/>
      <w:lvlText w:val=""/>
      <w:lvlJc w:val="left"/>
      <w:pPr>
        <w:ind w:left="720" w:hanging="360"/>
      </w:pPr>
      <w:rPr>
        <w:rFonts w:ascii="Symbol" w:hAnsi="Symbol" w:hint="default"/>
      </w:rPr>
    </w:lvl>
    <w:lvl w:ilvl="1" w:tplc="7286F418">
      <w:start w:val="1"/>
      <w:numFmt w:val="bullet"/>
      <w:lvlText w:val="o"/>
      <w:lvlJc w:val="left"/>
      <w:pPr>
        <w:ind w:left="1440" w:hanging="360"/>
      </w:pPr>
      <w:rPr>
        <w:rFonts w:ascii="Courier New" w:hAnsi="Courier New" w:hint="default"/>
      </w:rPr>
    </w:lvl>
    <w:lvl w:ilvl="2" w:tplc="ECF64DFC">
      <w:start w:val="1"/>
      <w:numFmt w:val="bullet"/>
      <w:lvlText w:val=""/>
      <w:lvlJc w:val="left"/>
      <w:pPr>
        <w:ind w:left="2160" w:hanging="360"/>
      </w:pPr>
      <w:rPr>
        <w:rFonts w:ascii="Wingdings" w:hAnsi="Wingdings" w:hint="default"/>
      </w:rPr>
    </w:lvl>
    <w:lvl w:ilvl="3" w:tplc="13B8B7B2">
      <w:start w:val="1"/>
      <w:numFmt w:val="bullet"/>
      <w:lvlText w:val=""/>
      <w:lvlJc w:val="left"/>
      <w:pPr>
        <w:ind w:left="2880" w:hanging="360"/>
      </w:pPr>
      <w:rPr>
        <w:rFonts w:ascii="Symbol" w:hAnsi="Symbol" w:hint="default"/>
      </w:rPr>
    </w:lvl>
    <w:lvl w:ilvl="4" w:tplc="9B28DD58">
      <w:start w:val="1"/>
      <w:numFmt w:val="bullet"/>
      <w:lvlText w:val="o"/>
      <w:lvlJc w:val="left"/>
      <w:pPr>
        <w:ind w:left="3600" w:hanging="360"/>
      </w:pPr>
      <w:rPr>
        <w:rFonts w:ascii="Courier New" w:hAnsi="Courier New" w:hint="default"/>
      </w:rPr>
    </w:lvl>
    <w:lvl w:ilvl="5" w:tplc="F9C0CD2E">
      <w:start w:val="1"/>
      <w:numFmt w:val="bullet"/>
      <w:lvlText w:val=""/>
      <w:lvlJc w:val="left"/>
      <w:pPr>
        <w:ind w:left="4320" w:hanging="360"/>
      </w:pPr>
      <w:rPr>
        <w:rFonts w:ascii="Wingdings" w:hAnsi="Wingdings" w:hint="default"/>
      </w:rPr>
    </w:lvl>
    <w:lvl w:ilvl="6" w:tplc="19D4260A">
      <w:start w:val="1"/>
      <w:numFmt w:val="bullet"/>
      <w:lvlText w:val=""/>
      <w:lvlJc w:val="left"/>
      <w:pPr>
        <w:ind w:left="5040" w:hanging="360"/>
      </w:pPr>
      <w:rPr>
        <w:rFonts w:ascii="Symbol" w:hAnsi="Symbol" w:hint="default"/>
      </w:rPr>
    </w:lvl>
    <w:lvl w:ilvl="7" w:tplc="A21CAE90">
      <w:start w:val="1"/>
      <w:numFmt w:val="bullet"/>
      <w:lvlText w:val="o"/>
      <w:lvlJc w:val="left"/>
      <w:pPr>
        <w:ind w:left="5760" w:hanging="360"/>
      </w:pPr>
      <w:rPr>
        <w:rFonts w:ascii="Courier New" w:hAnsi="Courier New" w:hint="default"/>
      </w:rPr>
    </w:lvl>
    <w:lvl w:ilvl="8" w:tplc="60D8B1C0">
      <w:start w:val="1"/>
      <w:numFmt w:val="bullet"/>
      <w:lvlText w:val=""/>
      <w:lvlJc w:val="left"/>
      <w:pPr>
        <w:ind w:left="6480" w:hanging="360"/>
      </w:pPr>
      <w:rPr>
        <w:rFonts w:ascii="Wingdings" w:hAnsi="Wingdings" w:hint="default"/>
      </w:rPr>
    </w:lvl>
  </w:abstractNum>
  <w:abstractNum w:abstractNumId="9" w15:restartNumberingAfterBreak="0">
    <w:nsid w:val="2CD64E33"/>
    <w:multiLevelType w:val="hybridMultilevel"/>
    <w:tmpl w:val="35183BFC"/>
    <w:lvl w:ilvl="0" w:tplc="AAC0FAA8">
      <w:numFmt w:val="bullet"/>
      <w:lvlText w:val=""/>
      <w:lvlJc w:val="left"/>
      <w:pPr>
        <w:ind w:left="460" w:hanging="360"/>
      </w:pPr>
      <w:rPr>
        <w:rFonts w:ascii="Symbol" w:hAnsi="Symbol" w:hint="default"/>
        <w:b w:val="0"/>
        <w:bCs w:val="0"/>
        <w:i w:val="0"/>
        <w:iCs w:val="0"/>
        <w:spacing w:val="0"/>
        <w:w w:val="100"/>
        <w:sz w:val="22"/>
        <w:szCs w:val="22"/>
        <w:lang w:val="en-US" w:eastAsia="en-US" w:bidi="ar-SA"/>
      </w:rPr>
    </w:lvl>
    <w:lvl w:ilvl="1" w:tplc="CC044578">
      <w:numFmt w:val="bullet"/>
      <w:lvlText w:val=""/>
      <w:lvlJc w:val="left"/>
      <w:pPr>
        <w:ind w:left="820" w:hanging="360"/>
      </w:pPr>
      <w:rPr>
        <w:rFonts w:ascii="Symbol" w:hAnsi="Symbol" w:hint="default"/>
        <w:spacing w:val="0"/>
        <w:w w:val="100"/>
        <w:lang w:val="en-US" w:eastAsia="en-US" w:bidi="ar-SA"/>
      </w:rPr>
    </w:lvl>
    <w:lvl w:ilvl="2" w:tplc="8B060ECA">
      <w:numFmt w:val="bullet"/>
      <w:lvlText w:val="•"/>
      <w:lvlJc w:val="left"/>
      <w:pPr>
        <w:ind w:left="1756" w:hanging="360"/>
      </w:pPr>
      <w:rPr>
        <w:lang w:val="en-US" w:eastAsia="en-US" w:bidi="ar-SA"/>
      </w:rPr>
    </w:lvl>
    <w:lvl w:ilvl="3" w:tplc="AE3CAD0C">
      <w:numFmt w:val="bullet"/>
      <w:lvlText w:val="•"/>
      <w:lvlJc w:val="left"/>
      <w:pPr>
        <w:ind w:left="2692" w:hanging="360"/>
      </w:pPr>
      <w:rPr>
        <w:lang w:val="en-US" w:eastAsia="en-US" w:bidi="ar-SA"/>
      </w:rPr>
    </w:lvl>
    <w:lvl w:ilvl="4" w:tplc="19F2CAA8">
      <w:numFmt w:val="bullet"/>
      <w:lvlText w:val="•"/>
      <w:lvlJc w:val="left"/>
      <w:pPr>
        <w:ind w:left="3628" w:hanging="360"/>
      </w:pPr>
      <w:rPr>
        <w:lang w:val="en-US" w:eastAsia="en-US" w:bidi="ar-SA"/>
      </w:rPr>
    </w:lvl>
    <w:lvl w:ilvl="5" w:tplc="091480F8">
      <w:numFmt w:val="bullet"/>
      <w:lvlText w:val="•"/>
      <w:lvlJc w:val="left"/>
      <w:pPr>
        <w:ind w:left="4565" w:hanging="360"/>
      </w:pPr>
      <w:rPr>
        <w:lang w:val="en-US" w:eastAsia="en-US" w:bidi="ar-SA"/>
      </w:rPr>
    </w:lvl>
    <w:lvl w:ilvl="6" w:tplc="4860FE96">
      <w:numFmt w:val="bullet"/>
      <w:lvlText w:val="•"/>
      <w:lvlJc w:val="left"/>
      <w:pPr>
        <w:ind w:left="5501" w:hanging="360"/>
      </w:pPr>
      <w:rPr>
        <w:lang w:val="en-US" w:eastAsia="en-US" w:bidi="ar-SA"/>
      </w:rPr>
    </w:lvl>
    <w:lvl w:ilvl="7" w:tplc="79566C22">
      <w:numFmt w:val="bullet"/>
      <w:lvlText w:val="•"/>
      <w:lvlJc w:val="left"/>
      <w:pPr>
        <w:ind w:left="6437" w:hanging="360"/>
      </w:pPr>
      <w:rPr>
        <w:lang w:val="en-US" w:eastAsia="en-US" w:bidi="ar-SA"/>
      </w:rPr>
    </w:lvl>
    <w:lvl w:ilvl="8" w:tplc="F1BC4CA8">
      <w:numFmt w:val="bullet"/>
      <w:lvlText w:val="•"/>
      <w:lvlJc w:val="left"/>
      <w:pPr>
        <w:ind w:left="7373" w:hanging="360"/>
      </w:pPr>
      <w:rPr>
        <w:lang w:val="en-US" w:eastAsia="en-US" w:bidi="ar-SA"/>
      </w:rPr>
    </w:lvl>
  </w:abstractNum>
  <w:abstractNum w:abstractNumId="10" w15:restartNumberingAfterBreak="0">
    <w:nsid w:val="308068D7"/>
    <w:multiLevelType w:val="multilevel"/>
    <w:tmpl w:val="873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5ED5B"/>
    <w:multiLevelType w:val="hybridMultilevel"/>
    <w:tmpl w:val="55A4EA68"/>
    <w:lvl w:ilvl="0" w:tplc="14DC812A">
      <w:start w:val="1"/>
      <w:numFmt w:val="bullet"/>
      <w:lvlText w:val="-"/>
      <w:lvlJc w:val="left"/>
      <w:pPr>
        <w:ind w:left="720" w:hanging="360"/>
      </w:pPr>
      <w:rPr>
        <w:rFonts w:ascii="Aptos" w:hAnsi="Aptos" w:hint="default"/>
      </w:rPr>
    </w:lvl>
    <w:lvl w:ilvl="1" w:tplc="9FF4CF6C">
      <w:start w:val="1"/>
      <w:numFmt w:val="bullet"/>
      <w:lvlText w:val="o"/>
      <w:lvlJc w:val="left"/>
      <w:pPr>
        <w:ind w:left="1440" w:hanging="360"/>
      </w:pPr>
      <w:rPr>
        <w:rFonts w:ascii="Courier New" w:hAnsi="Courier New" w:hint="default"/>
      </w:rPr>
    </w:lvl>
    <w:lvl w:ilvl="2" w:tplc="E24297A0">
      <w:start w:val="1"/>
      <w:numFmt w:val="bullet"/>
      <w:lvlText w:val=""/>
      <w:lvlJc w:val="left"/>
      <w:pPr>
        <w:ind w:left="2160" w:hanging="360"/>
      </w:pPr>
      <w:rPr>
        <w:rFonts w:ascii="Wingdings" w:hAnsi="Wingdings" w:hint="default"/>
      </w:rPr>
    </w:lvl>
    <w:lvl w:ilvl="3" w:tplc="61F8FF58">
      <w:start w:val="1"/>
      <w:numFmt w:val="bullet"/>
      <w:lvlText w:val=""/>
      <w:lvlJc w:val="left"/>
      <w:pPr>
        <w:ind w:left="2880" w:hanging="360"/>
      </w:pPr>
      <w:rPr>
        <w:rFonts w:ascii="Symbol" w:hAnsi="Symbol" w:hint="default"/>
      </w:rPr>
    </w:lvl>
    <w:lvl w:ilvl="4" w:tplc="76B0B4B0">
      <w:start w:val="1"/>
      <w:numFmt w:val="bullet"/>
      <w:lvlText w:val="o"/>
      <w:lvlJc w:val="left"/>
      <w:pPr>
        <w:ind w:left="3600" w:hanging="360"/>
      </w:pPr>
      <w:rPr>
        <w:rFonts w:ascii="Courier New" w:hAnsi="Courier New" w:hint="default"/>
      </w:rPr>
    </w:lvl>
    <w:lvl w:ilvl="5" w:tplc="5784DE00">
      <w:start w:val="1"/>
      <w:numFmt w:val="bullet"/>
      <w:lvlText w:val=""/>
      <w:lvlJc w:val="left"/>
      <w:pPr>
        <w:ind w:left="4320" w:hanging="360"/>
      </w:pPr>
      <w:rPr>
        <w:rFonts w:ascii="Wingdings" w:hAnsi="Wingdings" w:hint="default"/>
      </w:rPr>
    </w:lvl>
    <w:lvl w:ilvl="6" w:tplc="348C3898">
      <w:start w:val="1"/>
      <w:numFmt w:val="bullet"/>
      <w:lvlText w:val=""/>
      <w:lvlJc w:val="left"/>
      <w:pPr>
        <w:ind w:left="5040" w:hanging="360"/>
      </w:pPr>
      <w:rPr>
        <w:rFonts w:ascii="Symbol" w:hAnsi="Symbol" w:hint="default"/>
      </w:rPr>
    </w:lvl>
    <w:lvl w:ilvl="7" w:tplc="B0DC5A8C">
      <w:start w:val="1"/>
      <w:numFmt w:val="bullet"/>
      <w:lvlText w:val="o"/>
      <w:lvlJc w:val="left"/>
      <w:pPr>
        <w:ind w:left="5760" w:hanging="360"/>
      </w:pPr>
      <w:rPr>
        <w:rFonts w:ascii="Courier New" w:hAnsi="Courier New" w:hint="default"/>
      </w:rPr>
    </w:lvl>
    <w:lvl w:ilvl="8" w:tplc="272C4912">
      <w:start w:val="1"/>
      <w:numFmt w:val="bullet"/>
      <w:lvlText w:val=""/>
      <w:lvlJc w:val="left"/>
      <w:pPr>
        <w:ind w:left="6480" w:hanging="360"/>
      </w:pPr>
      <w:rPr>
        <w:rFonts w:ascii="Wingdings" w:hAnsi="Wingdings" w:hint="default"/>
      </w:rPr>
    </w:lvl>
  </w:abstractNum>
  <w:abstractNum w:abstractNumId="12" w15:restartNumberingAfterBreak="0">
    <w:nsid w:val="37D236F2"/>
    <w:multiLevelType w:val="hybridMultilevel"/>
    <w:tmpl w:val="4E2ED06A"/>
    <w:lvl w:ilvl="0" w:tplc="A5EE29A6">
      <w:start w:val="1"/>
      <w:numFmt w:val="bullet"/>
      <w:lvlText w:val=""/>
      <w:lvlJc w:val="left"/>
      <w:pPr>
        <w:ind w:left="720" w:hanging="360"/>
      </w:pPr>
      <w:rPr>
        <w:rFonts w:ascii="Symbol" w:hAnsi="Symbol" w:hint="default"/>
      </w:rPr>
    </w:lvl>
    <w:lvl w:ilvl="1" w:tplc="52E241C4" w:tentative="1">
      <w:start w:val="1"/>
      <w:numFmt w:val="bullet"/>
      <w:lvlText w:val="o"/>
      <w:lvlJc w:val="left"/>
      <w:pPr>
        <w:ind w:left="1440" w:hanging="360"/>
      </w:pPr>
      <w:rPr>
        <w:rFonts w:ascii="Courier New" w:hAnsi="Courier New" w:hint="default"/>
      </w:rPr>
    </w:lvl>
    <w:lvl w:ilvl="2" w:tplc="47AC17F8" w:tentative="1">
      <w:start w:val="1"/>
      <w:numFmt w:val="bullet"/>
      <w:lvlText w:val=""/>
      <w:lvlJc w:val="left"/>
      <w:pPr>
        <w:ind w:left="2160" w:hanging="360"/>
      </w:pPr>
      <w:rPr>
        <w:rFonts w:ascii="Wingdings" w:hAnsi="Wingdings" w:hint="default"/>
      </w:rPr>
    </w:lvl>
    <w:lvl w:ilvl="3" w:tplc="FB0C8A7E" w:tentative="1">
      <w:start w:val="1"/>
      <w:numFmt w:val="bullet"/>
      <w:lvlText w:val=""/>
      <w:lvlJc w:val="left"/>
      <w:pPr>
        <w:ind w:left="2880" w:hanging="360"/>
      </w:pPr>
      <w:rPr>
        <w:rFonts w:ascii="Symbol" w:hAnsi="Symbol" w:hint="default"/>
      </w:rPr>
    </w:lvl>
    <w:lvl w:ilvl="4" w:tplc="A736559C" w:tentative="1">
      <w:start w:val="1"/>
      <w:numFmt w:val="bullet"/>
      <w:lvlText w:val="o"/>
      <w:lvlJc w:val="left"/>
      <w:pPr>
        <w:ind w:left="3600" w:hanging="360"/>
      </w:pPr>
      <w:rPr>
        <w:rFonts w:ascii="Courier New" w:hAnsi="Courier New" w:hint="default"/>
      </w:rPr>
    </w:lvl>
    <w:lvl w:ilvl="5" w:tplc="D5441862" w:tentative="1">
      <w:start w:val="1"/>
      <w:numFmt w:val="bullet"/>
      <w:lvlText w:val=""/>
      <w:lvlJc w:val="left"/>
      <w:pPr>
        <w:ind w:left="4320" w:hanging="360"/>
      </w:pPr>
      <w:rPr>
        <w:rFonts w:ascii="Wingdings" w:hAnsi="Wingdings" w:hint="default"/>
      </w:rPr>
    </w:lvl>
    <w:lvl w:ilvl="6" w:tplc="C8FCF5EA" w:tentative="1">
      <w:start w:val="1"/>
      <w:numFmt w:val="bullet"/>
      <w:lvlText w:val=""/>
      <w:lvlJc w:val="left"/>
      <w:pPr>
        <w:ind w:left="5040" w:hanging="360"/>
      </w:pPr>
      <w:rPr>
        <w:rFonts w:ascii="Symbol" w:hAnsi="Symbol" w:hint="default"/>
      </w:rPr>
    </w:lvl>
    <w:lvl w:ilvl="7" w:tplc="A468B26E" w:tentative="1">
      <w:start w:val="1"/>
      <w:numFmt w:val="bullet"/>
      <w:lvlText w:val="o"/>
      <w:lvlJc w:val="left"/>
      <w:pPr>
        <w:ind w:left="5760" w:hanging="360"/>
      </w:pPr>
      <w:rPr>
        <w:rFonts w:ascii="Courier New" w:hAnsi="Courier New" w:hint="default"/>
      </w:rPr>
    </w:lvl>
    <w:lvl w:ilvl="8" w:tplc="B0403848" w:tentative="1">
      <w:start w:val="1"/>
      <w:numFmt w:val="bullet"/>
      <w:lvlText w:val=""/>
      <w:lvlJc w:val="left"/>
      <w:pPr>
        <w:ind w:left="6480" w:hanging="360"/>
      </w:pPr>
      <w:rPr>
        <w:rFonts w:ascii="Wingdings" w:hAnsi="Wingdings" w:hint="default"/>
      </w:rPr>
    </w:lvl>
  </w:abstractNum>
  <w:abstractNum w:abstractNumId="13" w15:restartNumberingAfterBreak="0">
    <w:nsid w:val="3A7EE231"/>
    <w:multiLevelType w:val="hybridMultilevel"/>
    <w:tmpl w:val="4CACDB4E"/>
    <w:lvl w:ilvl="0" w:tplc="C9426AFC">
      <w:start w:val="1"/>
      <w:numFmt w:val="bullet"/>
      <w:lvlText w:val=""/>
      <w:lvlJc w:val="left"/>
      <w:pPr>
        <w:ind w:left="720" w:hanging="360"/>
      </w:pPr>
      <w:rPr>
        <w:rFonts w:ascii="Symbol" w:hAnsi="Symbol" w:hint="default"/>
      </w:rPr>
    </w:lvl>
    <w:lvl w:ilvl="1" w:tplc="DC8ED608">
      <w:start w:val="1"/>
      <w:numFmt w:val="bullet"/>
      <w:lvlText w:val="o"/>
      <w:lvlJc w:val="left"/>
      <w:pPr>
        <w:ind w:left="1440" w:hanging="360"/>
      </w:pPr>
      <w:rPr>
        <w:rFonts w:ascii="Courier New" w:hAnsi="Courier New" w:hint="default"/>
      </w:rPr>
    </w:lvl>
    <w:lvl w:ilvl="2" w:tplc="8B188804">
      <w:start w:val="1"/>
      <w:numFmt w:val="bullet"/>
      <w:lvlText w:val=""/>
      <w:lvlJc w:val="left"/>
      <w:pPr>
        <w:ind w:left="2160" w:hanging="360"/>
      </w:pPr>
      <w:rPr>
        <w:rFonts w:ascii="Wingdings" w:hAnsi="Wingdings" w:hint="default"/>
      </w:rPr>
    </w:lvl>
    <w:lvl w:ilvl="3" w:tplc="63E4B22A">
      <w:start w:val="1"/>
      <w:numFmt w:val="bullet"/>
      <w:lvlText w:val=""/>
      <w:lvlJc w:val="left"/>
      <w:pPr>
        <w:ind w:left="2880" w:hanging="360"/>
      </w:pPr>
      <w:rPr>
        <w:rFonts w:ascii="Symbol" w:hAnsi="Symbol" w:hint="default"/>
      </w:rPr>
    </w:lvl>
    <w:lvl w:ilvl="4" w:tplc="AC96630E">
      <w:start w:val="1"/>
      <w:numFmt w:val="bullet"/>
      <w:lvlText w:val="o"/>
      <w:lvlJc w:val="left"/>
      <w:pPr>
        <w:ind w:left="3600" w:hanging="360"/>
      </w:pPr>
      <w:rPr>
        <w:rFonts w:ascii="Courier New" w:hAnsi="Courier New" w:hint="default"/>
      </w:rPr>
    </w:lvl>
    <w:lvl w:ilvl="5" w:tplc="723CD442">
      <w:start w:val="1"/>
      <w:numFmt w:val="bullet"/>
      <w:lvlText w:val=""/>
      <w:lvlJc w:val="left"/>
      <w:pPr>
        <w:ind w:left="4320" w:hanging="360"/>
      </w:pPr>
      <w:rPr>
        <w:rFonts w:ascii="Wingdings" w:hAnsi="Wingdings" w:hint="default"/>
      </w:rPr>
    </w:lvl>
    <w:lvl w:ilvl="6" w:tplc="5F8CD3C4">
      <w:start w:val="1"/>
      <w:numFmt w:val="bullet"/>
      <w:lvlText w:val=""/>
      <w:lvlJc w:val="left"/>
      <w:pPr>
        <w:ind w:left="5040" w:hanging="360"/>
      </w:pPr>
      <w:rPr>
        <w:rFonts w:ascii="Symbol" w:hAnsi="Symbol" w:hint="default"/>
      </w:rPr>
    </w:lvl>
    <w:lvl w:ilvl="7" w:tplc="AA20194C">
      <w:start w:val="1"/>
      <w:numFmt w:val="bullet"/>
      <w:lvlText w:val="o"/>
      <w:lvlJc w:val="left"/>
      <w:pPr>
        <w:ind w:left="5760" w:hanging="360"/>
      </w:pPr>
      <w:rPr>
        <w:rFonts w:ascii="Courier New" w:hAnsi="Courier New" w:hint="default"/>
      </w:rPr>
    </w:lvl>
    <w:lvl w:ilvl="8" w:tplc="D4D0C01C">
      <w:start w:val="1"/>
      <w:numFmt w:val="bullet"/>
      <w:lvlText w:val=""/>
      <w:lvlJc w:val="left"/>
      <w:pPr>
        <w:ind w:left="6480" w:hanging="360"/>
      </w:pPr>
      <w:rPr>
        <w:rFonts w:ascii="Wingdings" w:hAnsi="Wingdings" w:hint="default"/>
      </w:rPr>
    </w:lvl>
  </w:abstractNum>
  <w:abstractNum w:abstractNumId="14" w15:restartNumberingAfterBreak="0">
    <w:nsid w:val="3F0152CC"/>
    <w:multiLevelType w:val="multilevel"/>
    <w:tmpl w:val="69E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B76C8"/>
    <w:multiLevelType w:val="multilevel"/>
    <w:tmpl w:val="538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E565D"/>
    <w:multiLevelType w:val="hybridMultilevel"/>
    <w:tmpl w:val="A1DC0DC2"/>
    <w:lvl w:ilvl="0" w:tplc="3E000C94">
      <w:numFmt w:val="bullet"/>
      <w:lvlText w:val=""/>
      <w:lvlJc w:val="left"/>
      <w:pPr>
        <w:ind w:left="460" w:hanging="360"/>
      </w:pPr>
      <w:rPr>
        <w:rFonts w:ascii="Symbol" w:hAnsi="Symbol" w:hint="default"/>
        <w:b w:val="0"/>
        <w:bCs w:val="0"/>
        <w:i w:val="0"/>
        <w:iCs w:val="0"/>
        <w:spacing w:val="0"/>
        <w:w w:val="100"/>
        <w:sz w:val="21"/>
        <w:szCs w:val="21"/>
        <w:lang w:val="en-US" w:eastAsia="en-US" w:bidi="ar-SA"/>
      </w:rPr>
    </w:lvl>
    <w:lvl w:ilvl="1" w:tplc="D8D64BB8">
      <w:numFmt w:val="bullet"/>
      <w:lvlText w:val="•"/>
      <w:lvlJc w:val="left"/>
      <w:pPr>
        <w:ind w:left="1338" w:hanging="360"/>
      </w:pPr>
      <w:rPr>
        <w:lang w:val="en-US" w:eastAsia="en-US" w:bidi="ar-SA"/>
      </w:rPr>
    </w:lvl>
    <w:lvl w:ilvl="2" w:tplc="59488078">
      <w:numFmt w:val="bullet"/>
      <w:lvlText w:val="•"/>
      <w:lvlJc w:val="left"/>
      <w:pPr>
        <w:ind w:left="2217" w:hanging="360"/>
      </w:pPr>
      <w:rPr>
        <w:lang w:val="en-US" w:eastAsia="en-US" w:bidi="ar-SA"/>
      </w:rPr>
    </w:lvl>
    <w:lvl w:ilvl="3" w:tplc="EF542F2C">
      <w:numFmt w:val="bullet"/>
      <w:lvlText w:val="•"/>
      <w:lvlJc w:val="left"/>
      <w:pPr>
        <w:ind w:left="3095" w:hanging="360"/>
      </w:pPr>
      <w:rPr>
        <w:lang w:val="en-US" w:eastAsia="en-US" w:bidi="ar-SA"/>
      </w:rPr>
    </w:lvl>
    <w:lvl w:ilvl="4" w:tplc="F4C03030">
      <w:numFmt w:val="bullet"/>
      <w:lvlText w:val="•"/>
      <w:lvlJc w:val="left"/>
      <w:pPr>
        <w:ind w:left="3974" w:hanging="360"/>
      </w:pPr>
      <w:rPr>
        <w:lang w:val="en-US" w:eastAsia="en-US" w:bidi="ar-SA"/>
      </w:rPr>
    </w:lvl>
    <w:lvl w:ilvl="5" w:tplc="26FE4920">
      <w:numFmt w:val="bullet"/>
      <w:lvlText w:val="•"/>
      <w:lvlJc w:val="left"/>
      <w:pPr>
        <w:ind w:left="4853" w:hanging="360"/>
      </w:pPr>
      <w:rPr>
        <w:lang w:val="en-US" w:eastAsia="en-US" w:bidi="ar-SA"/>
      </w:rPr>
    </w:lvl>
    <w:lvl w:ilvl="6" w:tplc="B136DCD2">
      <w:numFmt w:val="bullet"/>
      <w:lvlText w:val="•"/>
      <w:lvlJc w:val="left"/>
      <w:pPr>
        <w:ind w:left="5731" w:hanging="360"/>
      </w:pPr>
      <w:rPr>
        <w:lang w:val="en-US" w:eastAsia="en-US" w:bidi="ar-SA"/>
      </w:rPr>
    </w:lvl>
    <w:lvl w:ilvl="7" w:tplc="06D0AE88">
      <w:numFmt w:val="bullet"/>
      <w:lvlText w:val="•"/>
      <w:lvlJc w:val="left"/>
      <w:pPr>
        <w:ind w:left="6610" w:hanging="360"/>
      </w:pPr>
      <w:rPr>
        <w:lang w:val="en-US" w:eastAsia="en-US" w:bidi="ar-SA"/>
      </w:rPr>
    </w:lvl>
    <w:lvl w:ilvl="8" w:tplc="44DAE396">
      <w:numFmt w:val="bullet"/>
      <w:lvlText w:val="•"/>
      <w:lvlJc w:val="left"/>
      <w:pPr>
        <w:ind w:left="7489" w:hanging="360"/>
      </w:pPr>
      <w:rPr>
        <w:lang w:val="en-US" w:eastAsia="en-US" w:bidi="ar-SA"/>
      </w:rPr>
    </w:lvl>
  </w:abstractNum>
  <w:abstractNum w:abstractNumId="17" w15:restartNumberingAfterBreak="0">
    <w:nsid w:val="64877BD7"/>
    <w:multiLevelType w:val="hybridMultilevel"/>
    <w:tmpl w:val="F6A80B9E"/>
    <w:lvl w:ilvl="0" w:tplc="BEE87A10">
      <w:numFmt w:val="bullet"/>
      <w:lvlText w:val=""/>
      <w:lvlJc w:val="left"/>
      <w:pPr>
        <w:ind w:left="820" w:hanging="360"/>
      </w:pPr>
      <w:rPr>
        <w:rFonts w:ascii="Symbol" w:hAnsi="Symbol" w:hint="default"/>
        <w:b w:val="0"/>
        <w:bCs w:val="0"/>
        <w:i w:val="0"/>
        <w:iCs w:val="0"/>
        <w:spacing w:val="0"/>
        <w:w w:val="100"/>
        <w:sz w:val="18"/>
        <w:szCs w:val="18"/>
        <w:lang w:val="en-US" w:eastAsia="en-US" w:bidi="ar-SA"/>
      </w:rPr>
    </w:lvl>
    <w:lvl w:ilvl="1" w:tplc="165656BE">
      <w:numFmt w:val="bullet"/>
      <w:lvlText w:val="•"/>
      <w:lvlJc w:val="left"/>
      <w:pPr>
        <w:ind w:left="1662" w:hanging="360"/>
      </w:pPr>
      <w:rPr>
        <w:lang w:val="en-US" w:eastAsia="en-US" w:bidi="ar-SA"/>
      </w:rPr>
    </w:lvl>
    <w:lvl w:ilvl="2" w:tplc="3AC040D6">
      <w:numFmt w:val="bullet"/>
      <w:lvlText w:val="•"/>
      <w:lvlJc w:val="left"/>
      <w:pPr>
        <w:ind w:left="2505" w:hanging="360"/>
      </w:pPr>
      <w:rPr>
        <w:lang w:val="en-US" w:eastAsia="en-US" w:bidi="ar-SA"/>
      </w:rPr>
    </w:lvl>
    <w:lvl w:ilvl="3" w:tplc="C9289D38">
      <w:numFmt w:val="bullet"/>
      <w:lvlText w:val="•"/>
      <w:lvlJc w:val="left"/>
      <w:pPr>
        <w:ind w:left="3347" w:hanging="360"/>
      </w:pPr>
      <w:rPr>
        <w:lang w:val="en-US" w:eastAsia="en-US" w:bidi="ar-SA"/>
      </w:rPr>
    </w:lvl>
    <w:lvl w:ilvl="4" w:tplc="D75C6212">
      <w:numFmt w:val="bullet"/>
      <w:lvlText w:val="•"/>
      <w:lvlJc w:val="left"/>
      <w:pPr>
        <w:ind w:left="4190" w:hanging="360"/>
      </w:pPr>
      <w:rPr>
        <w:lang w:val="en-US" w:eastAsia="en-US" w:bidi="ar-SA"/>
      </w:rPr>
    </w:lvl>
    <w:lvl w:ilvl="5" w:tplc="DA0CA620">
      <w:numFmt w:val="bullet"/>
      <w:lvlText w:val="•"/>
      <w:lvlJc w:val="left"/>
      <w:pPr>
        <w:ind w:left="5033" w:hanging="360"/>
      </w:pPr>
      <w:rPr>
        <w:lang w:val="en-US" w:eastAsia="en-US" w:bidi="ar-SA"/>
      </w:rPr>
    </w:lvl>
    <w:lvl w:ilvl="6" w:tplc="CC06801E">
      <w:numFmt w:val="bullet"/>
      <w:lvlText w:val="•"/>
      <w:lvlJc w:val="left"/>
      <w:pPr>
        <w:ind w:left="5875" w:hanging="360"/>
      </w:pPr>
      <w:rPr>
        <w:lang w:val="en-US" w:eastAsia="en-US" w:bidi="ar-SA"/>
      </w:rPr>
    </w:lvl>
    <w:lvl w:ilvl="7" w:tplc="7AEACA10">
      <w:numFmt w:val="bullet"/>
      <w:lvlText w:val="•"/>
      <w:lvlJc w:val="left"/>
      <w:pPr>
        <w:ind w:left="6718" w:hanging="360"/>
      </w:pPr>
      <w:rPr>
        <w:lang w:val="en-US" w:eastAsia="en-US" w:bidi="ar-SA"/>
      </w:rPr>
    </w:lvl>
    <w:lvl w:ilvl="8" w:tplc="3D8CA45A">
      <w:numFmt w:val="bullet"/>
      <w:lvlText w:val="•"/>
      <w:lvlJc w:val="left"/>
      <w:pPr>
        <w:ind w:left="7561" w:hanging="360"/>
      </w:pPr>
      <w:rPr>
        <w:lang w:val="en-US" w:eastAsia="en-US" w:bidi="ar-SA"/>
      </w:rPr>
    </w:lvl>
  </w:abstractNum>
  <w:abstractNum w:abstractNumId="18" w15:restartNumberingAfterBreak="0">
    <w:nsid w:val="693D29F5"/>
    <w:multiLevelType w:val="hybridMultilevel"/>
    <w:tmpl w:val="3062AD66"/>
    <w:lvl w:ilvl="0" w:tplc="235CD4D2">
      <w:numFmt w:val="bullet"/>
      <w:lvlText w:val=""/>
      <w:lvlJc w:val="left"/>
      <w:pPr>
        <w:ind w:left="360" w:hanging="360"/>
      </w:pPr>
      <w:rPr>
        <w:rFonts w:ascii="Wingdings" w:hAnsi="Wingdings" w:hint="default"/>
        <w:b w:val="0"/>
        <w:bCs w:val="0"/>
        <w:i w:val="0"/>
        <w:iCs w:val="0"/>
        <w:color w:val="528135"/>
        <w:spacing w:val="0"/>
        <w:w w:val="100"/>
        <w:sz w:val="24"/>
        <w:szCs w:val="24"/>
        <w:lang w:val="en-US" w:eastAsia="en-US" w:bidi="ar-SA"/>
      </w:rPr>
    </w:lvl>
    <w:lvl w:ilvl="1" w:tplc="1DC43DF4">
      <w:numFmt w:val="bullet"/>
      <w:lvlText w:val=""/>
      <w:lvlJc w:val="left"/>
      <w:pPr>
        <w:ind w:left="1023" w:hanging="360"/>
      </w:pPr>
      <w:rPr>
        <w:rFonts w:ascii="Wingdings" w:hAnsi="Wingdings" w:hint="default"/>
        <w:spacing w:val="0"/>
        <w:w w:val="100"/>
        <w:lang w:val="en-US" w:eastAsia="en-US" w:bidi="ar-SA"/>
      </w:rPr>
    </w:lvl>
    <w:lvl w:ilvl="2" w:tplc="1B90E5BE">
      <w:numFmt w:val="bullet"/>
      <w:lvlText w:val="•"/>
      <w:lvlJc w:val="left"/>
      <w:pPr>
        <w:ind w:left="1880" w:hanging="360"/>
      </w:pPr>
      <w:rPr>
        <w:lang w:val="en-US" w:eastAsia="en-US" w:bidi="ar-SA"/>
      </w:rPr>
    </w:lvl>
    <w:lvl w:ilvl="3" w:tplc="42F050C6">
      <w:numFmt w:val="bullet"/>
      <w:lvlText w:val="•"/>
      <w:lvlJc w:val="left"/>
      <w:pPr>
        <w:ind w:left="2727" w:hanging="360"/>
      </w:pPr>
      <w:rPr>
        <w:lang w:val="en-US" w:eastAsia="en-US" w:bidi="ar-SA"/>
      </w:rPr>
    </w:lvl>
    <w:lvl w:ilvl="4" w:tplc="1B8C1E2C">
      <w:numFmt w:val="bullet"/>
      <w:lvlText w:val="•"/>
      <w:lvlJc w:val="left"/>
      <w:pPr>
        <w:ind w:left="3575" w:hanging="360"/>
      </w:pPr>
      <w:rPr>
        <w:lang w:val="en-US" w:eastAsia="en-US" w:bidi="ar-SA"/>
      </w:rPr>
    </w:lvl>
    <w:lvl w:ilvl="5" w:tplc="D0665FDC">
      <w:numFmt w:val="bullet"/>
      <w:lvlText w:val="•"/>
      <w:lvlJc w:val="left"/>
      <w:pPr>
        <w:ind w:left="4422" w:hanging="360"/>
      </w:pPr>
      <w:rPr>
        <w:lang w:val="en-US" w:eastAsia="en-US" w:bidi="ar-SA"/>
      </w:rPr>
    </w:lvl>
    <w:lvl w:ilvl="6" w:tplc="F73C7548">
      <w:numFmt w:val="bullet"/>
      <w:lvlText w:val="•"/>
      <w:lvlJc w:val="left"/>
      <w:pPr>
        <w:ind w:left="5269" w:hanging="360"/>
      </w:pPr>
      <w:rPr>
        <w:lang w:val="en-US" w:eastAsia="en-US" w:bidi="ar-SA"/>
      </w:rPr>
    </w:lvl>
    <w:lvl w:ilvl="7" w:tplc="C9BE0B5C">
      <w:numFmt w:val="bullet"/>
      <w:lvlText w:val="•"/>
      <w:lvlJc w:val="left"/>
      <w:pPr>
        <w:ind w:left="6117" w:hanging="360"/>
      </w:pPr>
      <w:rPr>
        <w:lang w:val="en-US" w:eastAsia="en-US" w:bidi="ar-SA"/>
      </w:rPr>
    </w:lvl>
    <w:lvl w:ilvl="8" w:tplc="1A98A09E">
      <w:numFmt w:val="bullet"/>
      <w:lvlText w:val="•"/>
      <w:lvlJc w:val="left"/>
      <w:pPr>
        <w:ind w:left="6964" w:hanging="360"/>
      </w:pPr>
      <w:rPr>
        <w:lang w:val="en-US" w:eastAsia="en-US" w:bidi="ar-SA"/>
      </w:rPr>
    </w:lvl>
  </w:abstractNum>
  <w:num w:numId="1" w16cid:durableId="1246650222">
    <w:abstractNumId w:val="5"/>
  </w:num>
  <w:num w:numId="2" w16cid:durableId="494809872">
    <w:abstractNumId w:val="6"/>
  </w:num>
  <w:num w:numId="3" w16cid:durableId="1851290220">
    <w:abstractNumId w:val="7"/>
  </w:num>
  <w:num w:numId="4" w16cid:durableId="1331177376">
    <w:abstractNumId w:val="11"/>
  </w:num>
  <w:num w:numId="5" w16cid:durableId="1593125223">
    <w:abstractNumId w:val="13"/>
  </w:num>
  <w:num w:numId="6" w16cid:durableId="1041782742">
    <w:abstractNumId w:val="8"/>
  </w:num>
  <w:num w:numId="7" w16cid:durableId="1964992741">
    <w:abstractNumId w:val="0"/>
  </w:num>
  <w:num w:numId="8" w16cid:durableId="1053457101">
    <w:abstractNumId w:val="17"/>
  </w:num>
  <w:num w:numId="9" w16cid:durableId="592931251">
    <w:abstractNumId w:val="16"/>
  </w:num>
  <w:num w:numId="10" w16cid:durableId="1792481795">
    <w:abstractNumId w:val="1"/>
  </w:num>
  <w:num w:numId="11" w16cid:durableId="185096046">
    <w:abstractNumId w:val="9"/>
  </w:num>
  <w:num w:numId="12" w16cid:durableId="679358248">
    <w:abstractNumId w:val="18"/>
  </w:num>
  <w:num w:numId="13" w16cid:durableId="1344821136">
    <w:abstractNumId w:val="4"/>
  </w:num>
  <w:num w:numId="14" w16cid:durableId="1123311351">
    <w:abstractNumId w:val="10"/>
  </w:num>
  <w:num w:numId="15" w16cid:durableId="714894682">
    <w:abstractNumId w:val="15"/>
  </w:num>
  <w:num w:numId="16" w16cid:durableId="276061037">
    <w:abstractNumId w:val="12"/>
  </w:num>
  <w:num w:numId="17" w16cid:durableId="89011480">
    <w:abstractNumId w:val="2"/>
  </w:num>
  <w:num w:numId="18" w16cid:durableId="446779732">
    <w:abstractNumId w:val="3"/>
  </w:num>
  <w:num w:numId="19" w16cid:durableId="442113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483E9CD"/>
    <w:rsid w:val="00000A70"/>
    <w:rsid w:val="0000213F"/>
    <w:rsid w:val="00004F61"/>
    <w:rsid w:val="00007E18"/>
    <w:rsid w:val="00011582"/>
    <w:rsid w:val="000138F4"/>
    <w:rsid w:val="00013954"/>
    <w:rsid w:val="00013F1D"/>
    <w:rsid w:val="00015B3D"/>
    <w:rsid w:val="00016F97"/>
    <w:rsid w:val="00017A8E"/>
    <w:rsid w:val="0002168E"/>
    <w:rsid w:val="00022910"/>
    <w:rsid w:val="000261CB"/>
    <w:rsid w:val="00027080"/>
    <w:rsid w:val="00034ADC"/>
    <w:rsid w:val="00035F1C"/>
    <w:rsid w:val="00037F7A"/>
    <w:rsid w:val="00041DA7"/>
    <w:rsid w:val="000474B7"/>
    <w:rsid w:val="00052D8B"/>
    <w:rsid w:val="00056FCE"/>
    <w:rsid w:val="000572CA"/>
    <w:rsid w:val="000619B2"/>
    <w:rsid w:val="0006597A"/>
    <w:rsid w:val="00066940"/>
    <w:rsid w:val="000679D2"/>
    <w:rsid w:val="0007268C"/>
    <w:rsid w:val="0008223C"/>
    <w:rsid w:val="000909A2"/>
    <w:rsid w:val="00095EE9"/>
    <w:rsid w:val="00096342"/>
    <w:rsid w:val="000969EB"/>
    <w:rsid w:val="000B1226"/>
    <w:rsid w:val="000B186A"/>
    <w:rsid w:val="000B23EE"/>
    <w:rsid w:val="000B28DA"/>
    <w:rsid w:val="000C2495"/>
    <w:rsid w:val="000C7A08"/>
    <w:rsid w:val="000D5A96"/>
    <w:rsid w:val="000D5EC2"/>
    <w:rsid w:val="000D60C7"/>
    <w:rsid w:val="000E6409"/>
    <w:rsid w:val="000F191D"/>
    <w:rsid w:val="000F5BAE"/>
    <w:rsid w:val="0010548B"/>
    <w:rsid w:val="00105FC6"/>
    <w:rsid w:val="00115628"/>
    <w:rsid w:val="00122132"/>
    <w:rsid w:val="001231FA"/>
    <w:rsid w:val="0012547B"/>
    <w:rsid w:val="0012601E"/>
    <w:rsid w:val="001261DF"/>
    <w:rsid w:val="001265D7"/>
    <w:rsid w:val="00127AB0"/>
    <w:rsid w:val="00133635"/>
    <w:rsid w:val="001367AA"/>
    <w:rsid w:val="00136840"/>
    <w:rsid w:val="00136963"/>
    <w:rsid w:val="00136CD3"/>
    <w:rsid w:val="0013744F"/>
    <w:rsid w:val="001404D4"/>
    <w:rsid w:val="00140796"/>
    <w:rsid w:val="001454CA"/>
    <w:rsid w:val="0014618D"/>
    <w:rsid w:val="001479EC"/>
    <w:rsid w:val="0015082D"/>
    <w:rsid w:val="00154354"/>
    <w:rsid w:val="00161384"/>
    <w:rsid w:val="00164B97"/>
    <w:rsid w:val="001843A1"/>
    <w:rsid w:val="00192857"/>
    <w:rsid w:val="001934B5"/>
    <w:rsid w:val="0019466A"/>
    <w:rsid w:val="001A4647"/>
    <w:rsid w:val="001B0A6D"/>
    <w:rsid w:val="001B23FC"/>
    <w:rsid w:val="001B344F"/>
    <w:rsid w:val="001B46BC"/>
    <w:rsid w:val="001B7612"/>
    <w:rsid w:val="001D4D1A"/>
    <w:rsid w:val="001D4FEB"/>
    <w:rsid w:val="001E1D52"/>
    <w:rsid w:val="001E2FC6"/>
    <w:rsid w:val="001E3F44"/>
    <w:rsid w:val="001E6E1E"/>
    <w:rsid w:val="001F04BC"/>
    <w:rsid w:val="001F578A"/>
    <w:rsid w:val="00202054"/>
    <w:rsid w:val="00210C84"/>
    <w:rsid w:val="0021130E"/>
    <w:rsid w:val="00215035"/>
    <w:rsid w:val="00216041"/>
    <w:rsid w:val="00222077"/>
    <w:rsid w:val="00222BD5"/>
    <w:rsid w:val="00224EC5"/>
    <w:rsid w:val="0023168B"/>
    <w:rsid w:val="0023250A"/>
    <w:rsid w:val="00242292"/>
    <w:rsid w:val="002424A6"/>
    <w:rsid w:val="002439A4"/>
    <w:rsid w:val="002449E9"/>
    <w:rsid w:val="00247979"/>
    <w:rsid w:val="00251FEF"/>
    <w:rsid w:val="00261E0C"/>
    <w:rsid w:val="002621BE"/>
    <w:rsid w:val="00265018"/>
    <w:rsid w:val="00265781"/>
    <w:rsid w:val="00267841"/>
    <w:rsid w:val="002744B0"/>
    <w:rsid w:val="00277AF5"/>
    <w:rsid w:val="002803C6"/>
    <w:rsid w:val="00286331"/>
    <w:rsid w:val="00286E5B"/>
    <w:rsid w:val="00287097"/>
    <w:rsid w:val="00290380"/>
    <w:rsid w:val="002904EC"/>
    <w:rsid w:val="00297417"/>
    <w:rsid w:val="002A0913"/>
    <w:rsid w:val="002A2A8B"/>
    <w:rsid w:val="002A641E"/>
    <w:rsid w:val="002A67E7"/>
    <w:rsid w:val="002A7CF3"/>
    <w:rsid w:val="002B0926"/>
    <w:rsid w:val="002B7E8D"/>
    <w:rsid w:val="002C0B04"/>
    <w:rsid w:val="002C3577"/>
    <w:rsid w:val="002C460E"/>
    <w:rsid w:val="002C48BD"/>
    <w:rsid w:val="002D2E9A"/>
    <w:rsid w:val="002E4957"/>
    <w:rsid w:val="002F0AD9"/>
    <w:rsid w:val="002F67B9"/>
    <w:rsid w:val="003057CB"/>
    <w:rsid w:val="003067C0"/>
    <w:rsid w:val="00307546"/>
    <w:rsid w:val="00312507"/>
    <w:rsid w:val="003241C0"/>
    <w:rsid w:val="0032611F"/>
    <w:rsid w:val="00333492"/>
    <w:rsid w:val="0033579F"/>
    <w:rsid w:val="00335FA3"/>
    <w:rsid w:val="003403B3"/>
    <w:rsid w:val="00340C29"/>
    <w:rsid w:val="0034753E"/>
    <w:rsid w:val="0035338B"/>
    <w:rsid w:val="00354BC9"/>
    <w:rsid w:val="00362BB6"/>
    <w:rsid w:val="0036614E"/>
    <w:rsid w:val="0036793A"/>
    <w:rsid w:val="003707E0"/>
    <w:rsid w:val="0037397A"/>
    <w:rsid w:val="00374ED6"/>
    <w:rsid w:val="00382F5B"/>
    <w:rsid w:val="003877F6"/>
    <w:rsid w:val="003A1166"/>
    <w:rsid w:val="003A3E6F"/>
    <w:rsid w:val="003A59FF"/>
    <w:rsid w:val="003A7D2D"/>
    <w:rsid w:val="003B4FC7"/>
    <w:rsid w:val="003B7E32"/>
    <w:rsid w:val="003C3C92"/>
    <w:rsid w:val="003C5873"/>
    <w:rsid w:val="003C71B4"/>
    <w:rsid w:val="003D6A60"/>
    <w:rsid w:val="003D6CAB"/>
    <w:rsid w:val="003D7348"/>
    <w:rsid w:val="003E4A8A"/>
    <w:rsid w:val="003E6EBD"/>
    <w:rsid w:val="00402661"/>
    <w:rsid w:val="00407159"/>
    <w:rsid w:val="0040727C"/>
    <w:rsid w:val="00415A7E"/>
    <w:rsid w:val="00415BD9"/>
    <w:rsid w:val="00417F64"/>
    <w:rsid w:val="0042110C"/>
    <w:rsid w:val="00425FD0"/>
    <w:rsid w:val="0043472C"/>
    <w:rsid w:val="00436A99"/>
    <w:rsid w:val="00436F4C"/>
    <w:rsid w:val="0044290F"/>
    <w:rsid w:val="004446EF"/>
    <w:rsid w:val="00447F2A"/>
    <w:rsid w:val="0045281E"/>
    <w:rsid w:val="00455F2F"/>
    <w:rsid w:val="0046224D"/>
    <w:rsid w:val="00464953"/>
    <w:rsid w:val="0047240C"/>
    <w:rsid w:val="00472BED"/>
    <w:rsid w:val="00473795"/>
    <w:rsid w:val="00476E05"/>
    <w:rsid w:val="004776B4"/>
    <w:rsid w:val="00482D84"/>
    <w:rsid w:val="004862E8"/>
    <w:rsid w:val="004877C8"/>
    <w:rsid w:val="004919FE"/>
    <w:rsid w:val="0049424B"/>
    <w:rsid w:val="00495256"/>
    <w:rsid w:val="00497516"/>
    <w:rsid w:val="00497921"/>
    <w:rsid w:val="00497C15"/>
    <w:rsid w:val="004A0518"/>
    <w:rsid w:val="004A26A4"/>
    <w:rsid w:val="004B347C"/>
    <w:rsid w:val="004B58E8"/>
    <w:rsid w:val="004C1EA7"/>
    <w:rsid w:val="004C4BCF"/>
    <w:rsid w:val="004C6DD4"/>
    <w:rsid w:val="004D1E49"/>
    <w:rsid w:val="004D337D"/>
    <w:rsid w:val="004D7828"/>
    <w:rsid w:val="004E26E9"/>
    <w:rsid w:val="004E31FA"/>
    <w:rsid w:val="004E63A2"/>
    <w:rsid w:val="004F300B"/>
    <w:rsid w:val="00503F4C"/>
    <w:rsid w:val="0051285F"/>
    <w:rsid w:val="00525DB7"/>
    <w:rsid w:val="0052770A"/>
    <w:rsid w:val="00533717"/>
    <w:rsid w:val="0054027E"/>
    <w:rsid w:val="00542F66"/>
    <w:rsid w:val="00547317"/>
    <w:rsid w:val="005476E5"/>
    <w:rsid w:val="00547FF1"/>
    <w:rsid w:val="00556659"/>
    <w:rsid w:val="00562E51"/>
    <w:rsid w:val="00564681"/>
    <w:rsid w:val="00565D23"/>
    <w:rsid w:val="00566995"/>
    <w:rsid w:val="00567ECD"/>
    <w:rsid w:val="00581F0F"/>
    <w:rsid w:val="005A2E17"/>
    <w:rsid w:val="005B3580"/>
    <w:rsid w:val="005C01C0"/>
    <w:rsid w:val="005C2472"/>
    <w:rsid w:val="005D0C4F"/>
    <w:rsid w:val="005D43FE"/>
    <w:rsid w:val="005D47D3"/>
    <w:rsid w:val="005D5C25"/>
    <w:rsid w:val="005E0EC7"/>
    <w:rsid w:val="005E2F85"/>
    <w:rsid w:val="005E43B6"/>
    <w:rsid w:val="006034BB"/>
    <w:rsid w:val="00613757"/>
    <w:rsid w:val="00614464"/>
    <w:rsid w:val="00616507"/>
    <w:rsid w:val="00621A01"/>
    <w:rsid w:val="0062506D"/>
    <w:rsid w:val="00630DCF"/>
    <w:rsid w:val="00634FF8"/>
    <w:rsid w:val="00636FF6"/>
    <w:rsid w:val="00650150"/>
    <w:rsid w:val="00650BAA"/>
    <w:rsid w:val="00651314"/>
    <w:rsid w:val="00652157"/>
    <w:rsid w:val="00652B1B"/>
    <w:rsid w:val="00654A09"/>
    <w:rsid w:val="00655CE8"/>
    <w:rsid w:val="00656745"/>
    <w:rsid w:val="006575D0"/>
    <w:rsid w:val="00657BAC"/>
    <w:rsid w:val="006621B7"/>
    <w:rsid w:val="00663256"/>
    <w:rsid w:val="00665197"/>
    <w:rsid w:val="00667117"/>
    <w:rsid w:val="006746B8"/>
    <w:rsid w:val="0067644E"/>
    <w:rsid w:val="00680180"/>
    <w:rsid w:val="0068259A"/>
    <w:rsid w:val="00692EB1"/>
    <w:rsid w:val="00692EF0"/>
    <w:rsid w:val="006A751A"/>
    <w:rsid w:val="006A7F92"/>
    <w:rsid w:val="006B0462"/>
    <w:rsid w:val="006B06C7"/>
    <w:rsid w:val="006B3DAC"/>
    <w:rsid w:val="006B668E"/>
    <w:rsid w:val="006B7CB7"/>
    <w:rsid w:val="006D361C"/>
    <w:rsid w:val="006D731D"/>
    <w:rsid w:val="006E4CD0"/>
    <w:rsid w:val="006E66E9"/>
    <w:rsid w:val="006F1CF2"/>
    <w:rsid w:val="006F6482"/>
    <w:rsid w:val="007015FD"/>
    <w:rsid w:val="00713424"/>
    <w:rsid w:val="00713BAF"/>
    <w:rsid w:val="00713DC3"/>
    <w:rsid w:val="00714AF7"/>
    <w:rsid w:val="00722776"/>
    <w:rsid w:val="00722A1D"/>
    <w:rsid w:val="00722B01"/>
    <w:rsid w:val="00723978"/>
    <w:rsid w:val="00724E18"/>
    <w:rsid w:val="00727C94"/>
    <w:rsid w:val="007312BC"/>
    <w:rsid w:val="0074045B"/>
    <w:rsid w:val="00742A87"/>
    <w:rsid w:val="00754D8D"/>
    <w:rsid w:val="0076341A"/>
    <w:rsid w:val="00763DC0"/>
    <w:rsid w:val="007669F7"/>
    <w:rsid w:val="00775F60"/>
    <w:rsid w:val="007761A3"/>
    <w:rsid w:val="007762BA"/>
    <w:rsid w:val="0078009B"/>
    <w:rsid w:val="00783D9D"/>
    <w:rsid w:val="007929F5"/>
    <w:rsid w:val="007A4A3D"/>
    <w:rsid w:val="007A4CF4"/>
    <w:rsid w:val="007B2C0B"/>
    <w:rsid w:val="007B4DDB"/>
    <w:rsid w:val="007B5454"/>
    <w:rsid w:val="007B7BBB"/>
    <w:rsid w:val="007C0526"/>
    <w:rsid w:val="007C35B9"/>
    <w:rsid w:val="007C5765"/>
    <w:rsid w:val="007C7D44"/>
    <w:rsid w:val="007D5FDE"/>
    <w:rsid w:val="007E0B62"/>
    <w:rsid w:val="007F1E69"/>
    <w:rsid w:val="007F353A"/>
    <w:rsid w:val="007F5419"/>
    <w:rsid w:val="007F5497"/>
    <w:rsid w:val="008112AD"/>
    <w:rsid w:val="00811426"/>
    <w:rsid w:val="00815C68"/>
    <w:rsid w:val="00820C1F"/>
    <w:rsid w:val="0082128A"/>
    <w:rsid w:val="008227F2"/>
    <w:rsid w:val="00824E4C"/>
    <w:rsid w:val="0082672F"/>
    <w:rsid w:val="008276B3"/>
    <w:rsid w:val="008431B6"/>
    <w:rsid w:val="0084725D"/>
    <w:rsid w:val="00847B31"/>
    <w:rsid w:val="00863292"/>
    <w:rsid w:val="00865063"/>
    <w:rsid w:val="00866053"/>
    <w:rsid w:val="00866E4D"/>
    <w:rsid w:val="00874187"/>
    <w:rsid w:val="00875C6E"/>
    <w:rsid w:val="008805E4"/>
    <w:rsid w:val="0088065C"/>
    <w:rsid w:val="00883B3A"/>
    <w:rsid w:val="00897A53"/>
    <w:rsid w:val="008A109E"/>
    <w:rsid w:val="008B03A4"/>
    <w:rsid w:val="008B21E5"/>
    <w:rsid w:val="008B2FAF"/>
    <w:rsid w:val="008C1E83"/>
    <w:rsid w:val="008C5FE2"/>
    <w:rsid w:val="008C7B9B"/>
    <w:rsid w:val="008D12EE"/>
    <w:rsid w:val="008D4A7A"/>
    <w:rsid w:val="008D6250"/>
    <w:rsid w:val="008D6E98"/>
    <w:rsid w:val="008E16A0"/>
    <w:rsid w:val="008E4BF2"/>
    <w:rsid w:val="008E560E"/>
    <w:rsid w:val="008E6E20"/>
    <w:rsid w:val="008F6609"/>
    <w:rsid w:val="008F6719"/>
    <w:rsid w:val="009007CF"/>
    <w:rsid w:val="0090209C"/>
    <w:rsid w:val="00905D78"/>
    <w:rsid w:val="00911648"/>
    <w:rsid w:val="00912B9E"/>
    <w:rsid w:val="009137EE"/>
    <w:rsid w:val="00914480"/>
    <w:rsid w:val="00920D3B"/>
    <w:rsid w:val="00926195"/>
    <w:rsid w:val="009263E1"/>
    <w:rsid w:val="00927239"/>
    <w:rsid w:val="00931FB3"/>
    <w:rsid w:val="00935E03"/>
    <w:rsid w:val="00946627"/>
    <w:rsid w:val="00952437"/>
    <w:rsid w:val="00954671"/>
    <w:rsid w:val="009610B1"/>
    <w:rsid w:val="009650FB"/>
    <w:rsid w:val="00972C42"/>
    <w:rsid w:val="00975793"/>
    <w:rsid w:val="00987D23"/>
    <w:rsid w:val="0099566D"/>
    <w:rsid w:val="009B0EFC"/>
    <w:rsid w:val="009B2FD2"/>
    <w:rsid w:val="009B4427"/>
    <w:rsid w:val="009B78BD"/>
    <w:rsid w:val="009C067A"/>
    <w:rsid w:val="009C130B"/>
    <w:rsid w:val="009C2B63"/>
    <w:rsid w:val="009C3421"/>
    <w:rsid w:val="009D1248"/>
    <w:rsid w:val="009D1879"/>
    <w:rsid w:val="009D47A5"/>
    <w:rsid w:val="009D5965"/>
    <w:rsid w:val="009E643F"/>
    <w:rsid w:val="009F4289"/>
    <w:rsid w:val="009F654D"/>
    <w:rsid w:val="00A0040D"/>
    <w:rsid w:val="00A00439"/>
    <w:rsid w:val="00A0047C"/>
    <w:rsid w:val="00A106E8"/>
    <w:rsid w:val="00A1739F"/>
    <w:rsid w:val="00A201DC"/>
    <w:rsid w:val="00A20DB4"/>
    <w:rsid w:val="00A21EEA"/>
    <w:rsid w:val="00A224D1"/>
    <w:rsid w:val="00A22A5F"/>
    <w:rsid w:val="00A258B6"/>
    <w:rsid w:val="00A357FA"/>
    <w:rsid w:val="00A40409"/>
    <w:rsid w:val="00A474E0"/>
    <w:rsid w:val="00A52789"/>
    <w:rsid w:val="00A527D0"/>
    <w:rsid w:val="00A643F4"/>
    <w:rsid w:val="00A67B9C"/>
    <w:rsid w:val="00A7171F"/>
    <w:rsid w:val="00A7200A"/>
    <w:rsid w:val="00A753D4"/>
    <w:rsid w:val="00A76A4D"/>
    <w:rsid w:val="00A82B14"/>
    <w:rsid w:val="00A82C98"/>
    <w:rsid w:val="00A83F54"/>
    <w:rsid w:val="00A8598C"/>
    <w:rsid w:val="00A94CCF"/>
    <w:rsid w:val="00AA0A89"/>
    <w:rsid w:val="00AA1022"/>
    <w:rsid w:val="00AA2C77"/>
    <w:rsid w:val="00AA55C8"/>
    <w:rsid w:val="00AA56B5"/>
    <w:rsid w:val="00AA602C"/>
    <w:rsid w:val="00AB2B7F"/>
    <w:rsid w:val="00AB6EEB"/>
    <w:rsid w:val="00AC3907"/>
    <w:rsid w:val="00AD6407"/>
    <w:rsid w:val="00AF114F"/>
    <w:rsid w:val="00AF1F22"/>
    <w:rsid w:val="00AF29FA"/>
    <w:rsid w:val="00AF31B0"/>
    <w:rsid w:val="00AF4355"/>
    <w:rsid w:val="00AF4FA4"/>
    <w:rsid w:val="00AF564C"/>
    <w:rsid w:val="00AF7AFA"/>
    <w:rsid w:val="00B00890"/>
    <w:rsid w:val="00B0127D"/>
    <w:rsid w:val="00B01EEE"/>
    <w:rsid w:val="00B113D5"/>
    <w:rsid w:val="00B12990"/>
    <w:rsid w:val="00B14732"/>
    <w:rsid w:val="00B3700C"/>
    <w:rsid w:val="00B5019A"/>
    <w:rsid w:val="00B53968"/>
    <w:rsid w:val="00B700F5"/>
    <w:rsid w:val="00B74C82"/>
    <w:rsid w:val="00B830DA"/>
    <w:rsid w:val="00B83103"/>
    <w:rsid w:val="00B859F5"/>
    <w:rsid w:val="00B86DFC"/>
    <w:rsid w:val="00B87B1B"/>
    <w:rsid w:val="00B90B78"/>
    <w:rsid w:val="00B92575"/>
    <w:rsid w:val="00B96F2F"/>
    <w:rsid w:val="00BA0D28"/>
    <w:rsid w:val="00BA705E"/>
    <w:rsid w:val="00BB2849"/>
    <w:rsid w:val="00BB4B07"/>
    <w:rsid w:val="00BD02A2"/>
    <w:rsid w:val="00BD6C0E"/>
    <w:rsid w:val="00BE205A"/>
    <w:rsid w:val="00BE5981"/>
    <w:rsid w:val="00BE5E53"/>
    <w:rsid w:val="00BF18D6"/>
    <w:rsid w:val="00BF549A"/>
    <w:rsid w:val="00C00A72"/>
    <w:rsid w:val="00C0296F"/>
    <w:rsid w:val="00C107EE"/>
    <w:rsid w:val="00C12E16"/>
    <w:rsid w:val="00C17C0C"/>
    <w:rsid w:val="00C24831"/>
    <w:rsid w:val="00C2561C"/>
    <w:rsid w:val="00C31499"/>
    <w:rsid w:val="00C31A88"/>
    <w:rsid w:val="00C34FF3"/>
    <w:rsid w:val="00C40C41"/>
    <w:rsid w:val="00C40E05"/>
    <w:rsid w:val="00C519DD"/>
    <w:rsid w:val="00C52C3D"/>
    <w:rsid w:val="00C5604A"/>
    <w:rsid w:val="00C565C9"/>
    <w:rsid w:val="00C572ED"/>
    <w:rsid w:val="00C65DCE"/>
    <w:rsid w:val="00C66391"/>
    <w:rsid w:val="00C8021E"/>
    <w:rsid w:val="00C82397"/>
    <w:rsid w:val="00C829C2"/>
    <w:rsid w:val="00C844CA"/>
    <w:rsid w:val="00C91F7E"/>
    <w:rsid w:val="00C9536E"/>
    <w:rsid w:val="00C97239"/>
    <w:rsid w:val="00CA2D4D"/>
    <w:rsid w:val="00CA3DC7"/>
    <w:rsid w:val="00CB06AE"/>
    <w:rsid w:val="00CB2DD7"/>
    <w:rsid w:val="00CC1B6B"/>
    <w:rsid w:val="00CC4CD7"/>
    <w:rsid w:val="00CC6DD2"/>
    <w:rsid w:val="00CD1148"/>
    <w:rsid w:val="00CD1F81"/>
    <w:rsid w:val="00CD4F13"/>
    <w:rsid w:val="00CD6AF6"/>
    <w:rsid w:val="00CE26B3"/>
    <w:rsid w:val="00CE56A8"/>
    <w:rsid w:val="00CE570D"/>
    <w:rsid w:val="00CF29F9"/>
    <w:rsid w:val="00CF58C3"/>
    <w:rsid w:val="00CF7F1B"/>
    <w:rsid w:val="00D02499"/>
    <w:rsid w:val="00D07C4F"/>
    <w:rsid w:val="00D10C78"/>
    <w:rsid w:val="00D12800"/>
    <w:rsid w:val="00D13FD5"/>
    <w:rsid w:val="00D14CA9"/>
    <w:rsid w:val="00D2138B"/>
    <w:rsid w:val="00D248E7"/>
    <w:rsid w:val="00D42E20"/>
    <w:rsid w:val="00D451E1"/>
    <w:rsid w:val="00D52D88"/>
    <w:rsid w:val="00D5711E"/>
    <w:rsid w:val="00D60624"/>
    <w:rsid w:val="00D6486C"/>
    <w:rsid w:val="00D70451"/>
    <w:rsid w:val="00D7067E"/>
    <w:rsid w:val="00D70E05"/>
    <w:rsid w:val="00D74255"/>
    <w:rsid w:val="00D81996"/>
    <w:rsid w:val="00D84863"/>
    <w:rsid w:val="00D878CA"/>
    <w:rsid w:val="00D91A3B"/>
    <w:rsid w:val="00D95249"/>
    <w:rsid w:val="00D9567A"/>
    <w:rsid w:val="00DA2891"/>
    <w:rsid w:val="00DB302B"/>
    <w:rsid w:val="00DC1997"/>
    <w:rsid w:val="00DD02C3"/>
    <w:rsid w:val="00DD0EF1"/>
    <w:rsid w:val="00DD2ADC"/>
    <w:rsid w:val="00DD3BCF"/>
    <w:rsid w:val="00DD442F"/>
    <w:rsid w:val="00DD6ACA"/>
    <w:rsid w:val="00DE0948"/>
    <w:rsid w:val="00DE24D7"/>
    <w:rsid w:val="00DE3404"/>
    <w:rsid w:val="00DE7046"/>
    <w:rsid w:val="00DF537C"/>
    <w:rsid w:val="00DF60AF"/>
    <w:rsid w:val="00DF6BC2"/>
    <w:rsid w:val="00E00045"/>
    <w:rsid w:val="00E00F57"/>
    <w:rsid w:val="00E068FE"/>
    <w:rsid w:val="00E07416"/>
    <w:rsid w:val="00E17D2B"/>
    <w:rsid w:val="00E20228"/>
    <w:rsid w:val="00E20BEC"/>
    <w:rsid w:val="00E20EF3"/>
    <w:rsid w:val="00E33307"/>
    <w:rsid w:val="00E36026"/>
    <w:rsid w:val="00E36507"/>
    <w:rsid w:val="00E44CF6"/>
    <w:rsid w:val="00E46254"/>
    <w:rsid w:val="00E4646B"/>
    <w:rsid w:val="00E47014"/>
    <w:rsid w:val="00E520A9"/>
    <w:rsid w:val="00E530CE"/>
    <w:rsid w:val="00E56263"/>
    <w:rsid w:val="00E614C0"/>
    <w:rsid w:val="00E61AAD"/>
    <w:rsid w:val="00E63AC3"/>
    <w:rsid w:val="00E7058F"/>
    <w:rsid w:val="00E77825"/>
    <w:rsid w:val="00E8024E"/>
    <w:rsid w:val="00E81C51"/>
    <w:rsid w:val="00E83A6B"/>
    <w:rsid w:val="00E91473"/>
    <w:rsid w:val="00EA116E"/>
    <w:rsid w:val="00EA4693"/>
    <w:rsid w:val="00EA79DD"/>
    <w:rsid w:val="00EB010B"/>
    <w:rsid w:val="00EB071D"/>
    <w:rsid w:val="00EB74F8"/>
    <w:rsid w:val="00EC0172"/>
    <w:rsid w:val="00EC2888"/>
    <w:rsid w:val="00EC6C26"/>
    <w:rsid w:val="00EE3E44"/>
    <w:rsid w:val="00EF0275"/>
    <w:rsid w:val="00EF7DE1"/>
    <w:rsid w:val="00EF7E2F"/>
    <w:rsid w:val="00F04925"/>
    <w:rsid w:val="00F16303"/>
    <w:rsid w:val="00F249C0"/>
    <w:rsid w:val="00F25F7F"/>
    <w:rsid w:val="00F329CD"/>
    <w:rsid w:val="00F37BF9"/>
    <w:rsid w:val="00F4137E"/>
    <w:rsid w:val="00F424D4"/>
    <w:rsid w:val="00F42EFE"/>
    <w:rsid w:val="00F44D0E"/>
    <w:rsid w:val="00F45D11"/>
    <w:rsid w:val="00F470DD"/>
    <w:rsid w:val="00F4799D"/>
    <w:rsid w:val="00F50B47"/>
    <w:rsid w:val="00F62A32"/>
    <w:rsid w:val="00F66E0B"/>
    <w:rsid w:val="00F74827"/>
    <w:rsid w:val="00F90974"/>
    <w:rsid w:val="00F961D2"/>
    <w:rsid w:val="00FA38B9"/>
    <w:rsid w:val="00FB014C"/>
    <w:rsid w:val="00FB6BBD"/>
    <w:rsid w:val="00FB747B"/>
    <w:rsid w:val="00FB7634"/>
    <w:rsid w:val="00FC5AF1"/>
    <w:rsid w:val="00FC6541"/>
    <w:rsid w:val="00FC6691"/>
    <w:rsid w:val="00FD5D16"/>
    <w:rsid w:val="00FE1279"/>
    <w:rsid w:val="00FE60FE"/>
    <w:rsid w:val="00FF26F7"/>
    <w:rsid w:val="00FF2A20"/>
    <w:rsid w:val="00FF55A6"/>
    <w:rsid w:val="00FF7378"/>
    <w:rsid w:val="02DC05BE"/>
    <w:rsid w:val="03AA9B38"/>
    <w:rsid w:val="03B79888"/>
    <w:rsid w:val="03FAB083"/>
    <w:rsid w:val="0410FA30"/>
    <w:rsid w:val="0655C90C"/>
    <w:rsid w:val="06E1271B"/>
    <w:rsid w:val="09FAA555"/>
    <w:rsid w:val="0C277871"/>
    <w:rsid w:val="0D55F1CD"/>
    <w:rsid w:val="0DAE9F43"/>
    <w:rsid w:val="0E135A56"/>
    <w:rsid w:val="0E311B00"/>
    <w:rsid w:val="0F799DDA"/>
    <w:rsid w:val="0F9974B1"/>
    <w:rsid w:val="103DA30C"/>
    <w:rsid w:val="10862FCC"/>
    <w:rsid w:val="113293BE"/>
    <w:rsid w:val="1155F4BC"/>
    <w:rsid w:val="14200275"/>
    <w:rsid w:val="1598C644"/>
    <w:rsid w:val="164A11DC"/>
    <w:rsid w:val="18515D79"/>
    <w:rsid w:val="18B31492"/>
    <w:rsid w:val="1926E77E"/>
    <w:rsid w:val="1A2C0ED7"/>
    <w:rsid w:val="1A66BC42"/>
    <w:rsid w:val="1BE11F86"/>
    <w:rsid w:val="1C2E568D"/>
    <w:rsid w:val="1DD5EACD"/>
    <w:rsid w:val="1EB9967D"/>
    <w:rsid w:val="2286B580"/>
    <w:rsid w:val="22C489A2"/>
    <w:rsid w:val="22E25EAD"/>
    <w:rsid w:val="2483E9CD"/>
    <w:rsid w:val="25189077"/>
    <w:rsid w:val="2551C17E"/>
    <w:rsid w:val="27CD84A8"/>
    <w:rsid w:val="28DDEDC3"/>
    <w:rsid w:val="2A424508"/>
    <w:rsid w:val="2DDE7E0B"/>
    <w:rsid w:val="3023C767"/>
    <w:rsid w:val="3038D86D"/>
    <w:rsid w:val="33FA7B59"/>
    <w:rsid w:val="34D71FAA"/>
    <w:rsid w:val="373273C8"/>
    <w:rsid w:val="3851057F"/>
    <w:rsid w:val="3A9FFEB4"/>
    <w:rsid w:val="3AFA11BA"/>
    <w:rsid w:val="3BA34BE1"/>
    <w:rsid w:val="3CC870CD"/>
    <w:rsid w:val="3D8F82B3"/>
    <w:rsid w:val="3DB6BC7A"/>
    <w:rsid w:val="3F578FA1"/>
    <w:rsid w:val="41423B04"/>
    <w:rsid w:val="4246F28B"/>
    <w:rsid w:val="46715261"/>
    <w:rsid w:val="46A181E3"/>
    <w:rsid w:val="46B57B06"/>
    <w:rsid w:val="47993F91"/>
    <w:rsid w:val="4AF9FE6D"/>
    <w:rsid w:val="4B63BA4F"/>
    <w:rsid w:val="4B69F7D9"/>
    <w:rsid w:val="4BE0E50B"/>
    <w:rsid w:val="4BE974E9"/>
    <w:rsid w:val="4CBBCB52"/>
    <w:rsid w:val="4D8F1013"/>
    <w:rsid w:val="4D96A734"/>
    <w:rsid w:val="5064C19D"/>
    <w:rsid w:val="506C5D81"/>
    <w:rsid w:val="5149C668"/>
    <w:rsid w:val="541FB9A3"/>
    <w:rsid w:val="54C9FBF9"/>
    <w:rsid w:val="55EBF87C"/>
    <w:rsid w:val="5612D8B7"/>
    <w:rsid w:val="563B53EF"/>
    <w:rsid w:val="5776DCEC"/>
    <w:rsid w:val="588A8152"/>
    <w:rsid w:val="5A77A5BA"/>
    <w:rsid w:val="5AD44DBF"/>
    <w:rsid w:val="5C9E67E7"/>
    <w:rsid w:val="5EDA40D9"/>
    <w:rsid w:val="5FEF95B3"/>
    <w:rsid w:val="616A2136"/>
    <w:rsid w:val="624A22F7"/>
    <w:rsid w:val="626C97C8"/>
    <w:rsid w:val="62C6C653"/>
    <w:rsid w:val="63C7D46D"/>
    <w:rsid w:val="63DA5AEA"/>
    <w:rsid w:val="65B26722"/>
    <w:rsid w:val="670854F3"/>
    <w:rsid w:val="677EB5AC"/>
    <w:rsid w:val="67A46986"/>
    <w:rsid w:val="68563131"/>
    <w:rsid w:val="68A91249"/>
    <w:rsid w:val="698D0289"/>
    <w:rsid w:val="6AAA045E"/>
    <w:rsid w:val="6C10FE08"/>
    <w:rsid w:val="6D4923C7"/>
    <w:rsid w:val="6DFC87F3"/>
    <w:rsid w:val="6F0D858E"/>
    <w:rsid w:val="6F594A15"/>
    <w:rsid w:val="70394C64"/>
    <w:rsid w:val="71A37641"/>
    <w:rsid w:val="71D5EA57"/>
    <w:rsid w:val="731C7766"/>
    <w:rsid w:val="734EDD8D"/>
    <w:rsid w:val="73BB7C08"/>
    <w:rsid w:val="74FE5858"/>
    <w:rsid w:val="7501280B"/>
    <w:rsid w:val="7571FB0D"/>
    <w:rsid w:val="78464B4C"/>
    <w:rsid w:val="79D22474"/>
    <w:rsid w:val="7BD8BA27"/>
    <w:rsid w:val="7D084CA7"/>
    <w:rsid w:val="7E0B0A95"/>
    <w:rsid w:val="7F869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fff8e7"/>
    </o:shapedefaults>
    <o:shapelayout v:ext="edit">
      <o:idmap v:ext="edit" data="1"/>
    </o:shapelayout>
  </w:shapeDefaults>
  <w:decimalSymbol w:val="."/>
  <w:listSeparator w:val=","/>
  <w14:docId w14:val="3DB9CA1F"/>
  <w15:docId w15:val="{57147FD1-1083-4F5D-8E79-4A9EE632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rFonts w:ascii="Calibri Light" w:eastAsia="Calibri Light" w:hAnsi="Calibri Light" w:cs="Calibri Light"/>
      <w:sz w:val="40"/>
      <w:szCs w:val="40"/>
    </w:rPr>
  </w:style>
  <w:style w:type="paragraph" w:styleId="Heading2">
    <w:name w:val="heading 2"/>
    <w:basedOn w:val="Normal"/>
    <w:uiPriority w:val="9"/>
    <w:unhideWhenUsed/>
    <w:qFormat/>
    <w:pPr>
      <w:ind w:left="100"/>
      <w:outlineLvl w:val="1"/>
    </w:pPr>
    <w:rPr>
      <w:b/>
      <w:bCs/>
      <w:u w:val="single" w:color="000000"/>
    </w:rPr>
  </w:style>
  <w:style w:type="paragraph" w:styleId="Heading3">
    <w:name w:val="heading 3"/>
    <w:basedOn w:val="Normal"/>
    <w:next w:val="Normal"/>
    <w:link w:val="Heading3Char"/>
    <w:uiPriority w:val="9"/>
    <w:semiHidden/>
    <w:unhideWhenUsed/>
    <w:qFormat/>
    <w:rsid w:val="00A173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2483E9CD"/>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37F7A"/>
    <w:rPr>
      <w:color w:val="800080" w:themeColor="followedHyperlink"/>
      <w:u w:val="single"/>
    </w:rPr>
  </w:style>
  <w:style w:type="paragraph" w:styleId="Header">
    <w:name w:val="header"/>
    <w:basedOn w:val="Normal"/>
    <w:link w:val="HeaderChar"/>
    <w:uiPriority w:val="99"/>
    <w:unhideWhenUsed/>
    <w:rsid w:val="001E6E1E"/>
    <w:pPr>
      <w:tabs>
        <w:tab w:val="center" w:pos="4513"/>
        <w:tab w:val="right" w:pos="9026"/>
      </w:tabs>
    </w:pPr>
  </w:style>
  <w:style w:type="character" w:customStyle="1" w:styleId="HeaderChar">
    <w:name w:val="Header Char"/>
    <w:basedOn w:val="DefaultParagraphFont"/>
    <w:link w:val="Header"/>
    <w:uiPriority w:val="99"/>
    <w:rsid w:val="001E6E1E"/>
    <w:rPr>
      <w:rFonts w:ascii="Calibri" w:eastAsia="Calibri" w:hAnsi="Calibri" w:cs="Calibri"/>
    </w:rPr>
  </w:style>
  <w:style w:type="paragraph" w:styleId="Footer">
    <w:name w:val="footer"/>
    <w:basedOn w:val="Normal"/>
    <w:link w:val="FooterChar"/>
    <w:uiPriority w:val="99"/>
    <w:unhideWhenUsed/>
    <w:rsid w:val="001E6E1E"/>
    <w:pPr>
      <w:tabs>
        <w:tab w:val="center" w:pos="4513"/>
        <w:tab w:val="right" w:pos="9026"/>
      </w:tabs>
    </w:pPr>
  </w:style>
  <w:style w:type="character" w:customStyle="1" w:styleId="FooterChar">
    <w:name w:val="Footer Char"/>
    <w:basedOn w:val="DefaultParagraphFont"/>
    <w:link w:val="Footer"/>
    <w:uiPriority w:val="99"/>
    <w:rsid w:val="001E6E1E"/>
    <w:rPr>
      <w:rFonts w:ascii="Calibri" w:eastAsia="Calibri" w:hAnsi="Calibri" w:cs="Calibri"/>
    </w:rPr>
  </w:style>
  <w:style w:type="character" w:styleId="UnresolvedMention">
    <w:name w:val="Unresolved Mention"/>
    <w:basedOn w:val="DefaultParagraphFont"/>
    <w:uiPriority w:val="99"/>
    <w:semiHidden/>
    <w:unhideWhenUsed/>
    <w:rsid w:val="00290380"/>
    <w:rPr>
      <w:color w:val="605E5C"/>
      <w:shd w:val="clear" w:color="auto" w:fill="E1DFDD"/>
    </w:rPr>
  </w:style>
  <w:style w:type="character" w:customStyle="1" w:styleId="Heading3Char">
    <w:name w:val="Heading 3 Char"/>
    <w:basedOn w:val="DefaultParagraphFont"/>
    <w:link w:val="Heading3"/>
    <w:uiPriority w:val="9"/>
    <w:semiHidden/>
    <w:rsid w:val="00A1739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464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england-woodland-creation-partnerships-grants-and-advice-table/england-woodland-creation-partnerships-grants-and-advice-table" TargetMode="External"/><Relationship Id="rId21" Type="http://schemas.openxmlformats.org/officeDocument/2006/relationships/hyperlink" Target="https://eur03.safelinks.protection.outlook.com/?url=https%3A%2F%2Fwcava.us6.list-manage.com%2Ftrack%2Fclick%3Fu%3Da9f3a9eb24438cf1f53bc72ac%26id%3D05ddd9c652%26e%3D14d27cd8bf&amp;data=05%7C02%7CAmber.Marquand%40naturalengland.org.uk%7Cd25283c2bcca42e428eb08dd057def77%7C770a245002274c6290c74e38537f1102%7C0%7C0%7C638672760966691562%7CUnknown%7CTWFpbGZsb3d8eyJFbXB0eU1hcGkiOnRydWUsIlYiOiIwLjAuMDAwMCIsIlAiOiJXaW4zMiIsIkFOIjoiTWFpbCIsIldUIjoyfQ%3D%3D%7C0%7C%7C%7C&amp;sdata=nwLJS8vNBF4sb4PiE5Ee%2FQmMiuUH9Zf1UI3sTbVP2f4%3D&amp;reserved=0" TargetMode="External"/><Relationship Id="rId42" Type="http://schemas.openxmlformats.org/officeDocument/2006/relationships/hyperlink" Target="https://www.focusfoundation.org.uk/" TargetMode="External"/><Relationship Id="rId47" Type="http://schemas.openxmlformats.org/officeDocument/2006/relationships/hyperlink" Target="http://www.thealicemccoshtrust.org.uk/" TargetMode="External"/><Relationship Id="rId63" Type="http://schemas.openxmlformats.org/officeDocument/2006/relationships/hyperlink" Target="https://eur03.safelinks.protection.outlook.com/?url=https%3A%2F%2Fbvsc.us6.list-manage.com%2Ftrack%2Fclick%3Fu%3Dbb706c7e064207212ae3b4baf%26id%3Dd41a88ca56%26e%3Dcffff46528&amp;data=05%7C02%7CAmber.Marquand%40naturalengland.org.uk%7Cf0c2071dd2c34c6c141208dd83e65775%7C770a245002274c6290c74e38537f1102%7C0%7C0%7C638811747536125249%7CUnknown%7CTWFpbGZsb3d8eyJFbXB0eU1hcGkiOnRydWUsIlYiOiIwLjAuMDAwMCIsIlAiOiJXaW4zMiIsIkFOIjoiTWFpbCIsIldUIjoyfQ%3D%3D%7C0%7C%7C%7C&amp;sdata=BjzSLGFNAOrVx%2BPbB6xf5QzFbIrDPcjqFcq%2FfA6DKjs%3D&amp;reserved=0" TargetMode="External"/><Relationship Id="rId68" Type="http://schemas.openxmlformats.org/officeDocument/2006/relationships/hyperlink" Target="https://eur03.safelinks.protection.outlook.com/?url=https%3A%2F%2Fwww.heritagefund.org.uk%2Fabout%2Fheritage-2033-our-10-year-strategy&amp;data=05%7C02%7Camber.Marquand%40naturalengland.org.uk%7C82102cd2c8394329193108dc21ade283%7C770a245002274c6290c74e38537f1102%7C0%7C0%7C638422277931416922%7CUnknown%7CTWFpbGZsb3d8eyJWIjoiMC4wLjAwMDAiLCJQIjoiV2luMzIiLCJBTiI6Ik1haWwiLCJXVCI6Mn0%3D%7C0%7C%7C%7C&amp;sdata=nFW0pEU4IlU84EWODvgrxmsG%2F6rXDUJFt%2F0qD5CFwyk%3D&amp;reserved=0" TargetMode="External"/><Relationship Id="rId2" Type="http://schemas.openxmlformats.org/officeDocument/2006/relationships/customXml" Target="../customXml/item2.xml"/><Relationship Id="rId16" Type="http://schemas.openxmlformats.org/officeDocument/2006/relationships/hyperlink" Target="https://www.heartofenglandcf.co.uk/available-grants/" TargetMode="External"/><Relationship Id="rId29" Type="http://schemas.openxmlformats.org/officeDocument/2006/relationships/hyperlink" Target="https://www.stwater.co.uk/about-us/severn-trent-community-fund/" TargetMode="External"/><Relationship Id="rId11" Type="http://schemas.openxmlformats.org/officeDocument/2006/relationships/endnotes" Target="endnotes.xml"/><Relationship Id="rId24" Type="http://schemas.openxmlformats.org/officeDocument/2006/relationships/hyperlink" Target="https://www.spacehive.com/movement/crowdfund-shropshire/projects" TargetMode="External"/><Relationship Id="rId32" Type="http://schemas.openxmlformats.org/officeDocument/2006/relationships/hyperlink" Target="https://www.calisenimpactcharitabletrust.com/" TargetMode="External"/><Relationship Id="rId37" Type="http://schemas.openxmlformats.org/officeDocument/2006/relationships/hyperlink" Target="https://www.younity.coop/energy-producers/powering-communities-fund" TargetMode="External"/><Relationship Id="rId40" Type="http://schemas.openxmlformats.org/officeDocument/2006/relationships/hyperlink" Target="https://www.gov.uk/guidance/england-woodland-creation-offer" TargetMode="External"/><Relationship Id="rId45" Type="http://schemas.openxmlformats.org/officeDocument/2006/relationships/hyperlink" Target="http://www.doylycartecharitabletrust.org/" TargetMode="External"/><Relationship Id="rId53" Type="http://schemas.openxmlformats.org/officeDocument/2006/relationships/hyperlink" Target="https://www.trusthousecharitablefoundation.org.uk/our-grants/small-grants" TargetMode="External"/><Relationship Id="rId58" Type="http://schemas.openxmlformats.org/officeDocument/2006/relationships/hyperlink" Target="https://www.swirecharitabletrust.org.uk/" TargetMode="External"/><Relationship Id="rId66" Type="http://schemas.openxmlformats.org/officeDocument/2006/relationships/hyperlink" Target="https://www.heritagefund.org.uk/funding/national-lottery-heritage-grants-10k-250k" TargetMode="External"/><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historicengland.org.uk/advice/grants/what-we-fund/places-activities/" TargetMode="External"/><Relationship Id="rId19" Type="http://schemas.openxmlformats.org/officeDocument/2006/relationships/hyperlink" Target="https://www.barrowcadbury.org.uk/applicants-and-grantholders/applicants/" TargetMode="External"/><Relationship Id="rId14" Type="http://schemas.openxmlformats.org/officeDocument/2006/relationships/hyperlink" Target="https://www.worcscf.org.uk/our-grants/" TargetMode="External"/><Relationship Id="rId22" Type="http://schemas.openxmlformats.org/officeDocument/2006/relationships/hyperlink" Target="https://www.herefordshirecf.org/our-funds-programmes/" TargetMode="External"/><Relationship Id="rId27" Type="http://schemas.openxmlformats.org/officeDocument/2006/relationships/hyperlink" Target="https://npowerbusinesssolutions.com/foundation" TargetMode="External"/><Relationship Id="rId30" Type="http://schemas.openxmlformats.org/officeDocument/2006/relationships/footer" Target="footer1.xml"/><Relationship Id="rId35" Type="http://schemas.openxmlformats.org/officeDocument/2006/relationships/hyperlink" Target="http://www.rhododendron-trust.org.uk/welcome/4593849167" TargetMode="External"/><Relationship Id="rId43" Type="http://schemas.openxmlformats.org/officeDocument/2006/relationships/hyperlink" Target="https://www.projectsfornature.com/expression-of-interest" TargetMode="External"/><Relationship Id="rId48" Type="http://schemas.openxmlformats.org/officeDocument/2006/relationships/hyperlink" Target="https://www.woodlandtrust.org.uk/plant-trees/schools-and-communities/" TargetMode="External"/><Relationship Id="rId56" Type="http://schemas.openxmlformats.org/officeDocument/2006/relationships/hyperlink" Target="https://www.persimmonhomes.com/community-champions" TargetMode="External"/><Relationship Id="rId64" Type="http://schemas.openxmlformats.org/officeDocument/2006/relationships/hyperlink" Target="https://www.sportengland.org/funding-and-campaigns/our-funding/movement-fund" TargetMode="External"/><Relationship Id="rId69" Type="http://schemas.openxmlformats.org/officeDocument/2006/relationships/hyperlink" Target="https://eur03.safelinks.protection.outlook.com/?url=https%3A%2F%2Fwww.heritagefund.org.uk%2Ffunding%2Fnational-lottery-heritage-grants-10k-250k%2Fproject-enquiry&amp;data=05%7C02%7Camber.Marquand%40naturalengland.org.uk%7C82102cd2c8394329193108dc21ade283%7C770a245002274c6290c74e38537f1102%7C0%7C0%7C638422277931435082%7CUnknown%7CTWFpbGZsb3d8eyJWIjoiMC4wLjAwMDAiLCJQIjoiV2luMzIiLCJBTiI6Ik1haWwiLCJXVCI6Mn0%3D%7C0%7C%7C%7C&amp;sdata=2OI2vKrypVTwxx9Kbp6CppzHYgYcqH%2FBOTDzPIK3ekw%3D&amp;reserved=0" TargetMode="External"/><Relationship Id="rId8" Type="http://schemas.openxmlformats.org/officeDocument/2006/relationships/settings" Target="settings.xml"/><Relationship Id="rId51" Type="http://schemas.openxmlformats.org/officeDocument/2006/relationships/hyperlink" Target="https://www.dulverton.org/" TargetMode="External"/><Relationship Id="rId72" Type="http://schemas.openxmlformats.org/officeDocument/2006/relationships/hyperlink" Target="https://eur03.safelinks.protection.outlook.com/?url=https%3A%2F%2Flnks.gd%2Fl%2FeyJhbGciOiJIUzI1NiJ9.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.Vg12--hWdtFgKqEYrS0WebA6lR6Cx8Mk5jWwEoBHCfs%2Fs%2F2979327638%2Fbr%2F241991093830-l&amp;data=05%7C02%7Cjennifer.king%40naturalengland.org.uk%7C195d7a76856c4472d67008dc6e7b42f5%7C770a245002274c6290c74e38537f1102%7C0%7C0%7C638506724377996691%7CUnknown%7CTWFpbGZsb3d8eyJWIjoiMC4wLjAwMDAiLCJQIjoiV2luMzIiLCJBTiI6Ik1haWwiLCJXVCI6Mn0%3D%7C0%7C%7C%7C&amp;sdata=vpgNh9CzPpnqEMe5sPUga9vkU%2FFDAPnup%2Bh8FRrXOig%3D&amp;reserved=0" TargetMode="External"/><Relationship Id="rId3" Type="http://schemas.openxmlformats.org/officeDocument/2006/relationships/customXml" Target="../customXml/item3.xml"/><Relationship Id="rId12" Type="http://schemas.openxmlformats.org/officeDocument/2006/relationships/hyperlink" Target="https://www.horticulture.org.uk/careers/bursaries-and-grants/" TargetMode="External"/><Relationship Id="rId17" Type="http://schemas.openxmlformats.org/officeDocument/2006/relationships/hyperlink" Target="https://www.thesaintburytrust.co.uk/about-us/" TargetMode="External"/><Relationship Id="rId25" Type="http://schemas.openxmlformats.org/officeDocument/2006/relationships/hyperlink" Target="https://www.spacehive.com/movement/crowdfund-shropshire/projects" TargetMode="External"/><Relationship Id="rId33" Type="http://schemas.openxmlformats.org/officeDocument/2006/relationships/hyperlink" Target="https://www.biffa-award.org/partnerships/" TargetMode="External"/><Relationship Id="rId38" Type="http://schemas.openxmlformats.org/officeDocument/2006/relationships/hyperlink" Target="https://www.horticulture.org.uk/careers/bursaries-and-grants/" TargetMode="External"/><Relationship Id="rId46" Type="http://schemas.openxmlformats.org/officeDocument/2006/relationships/hyperlink" Target="https://www.biffa-award.org/" TargetMode="External"/><Relationship Id="rId59" Type="http://schemas.openxmlformats.org/officeDocument/2006/relationships/hyperlink" Target="https://historicengland.org.uk/advice/grants/what-we-fund/people-activities/" TargetMode="External"/><Relationship Id="rId67" Type="http://schemas.openxmlformats.org/officeDocument/2006/relationships/hyperlink" Target="https://eur03.safelinks.protection.outlook.com/?url=https%3A%2F%2Fwww.heritagefund.org.uk%2Fabout%2Fheritage-2033-our-10-year-strategy&amp;data=05%7C02%7Camber.Marquand%40naturalengland.org.uk%7C82102cd2c8394329193108dc21ade283%7C770a245002274c6290c74e38537f1102%7C0%7C0%7C638422277931416922%7CUnknown%7CTWFpbGZsb3d8eyJWIjoiMC4wLjAwMDAiLCJQIjoiV2luMzIiLCJBTiI6Ik1haWwiLCJXVCI6Mn0%3D%7C0%7C%7C%7C&amp;sdata=nFW0pEU4IlU84EWODvgrxmsG%2F6rXDUJFt%2F0qD5CFwyk%3D&amp;reserved=0" TargetMode="External"/><Relationship Id="rId20" Type="http://schemas.openxmlformats.org/officeDocument/2006/relationships/hyperlink" Target="mailto:aisha.m@bbcwildlife.org.uk" TargetMode="External"/><Relationship Id="rId41" Type="http://schemas.openxmlformats.org/officeDocument/2006/relationships/hyperlink" Target="https://www.postcodelottery.co.uk/news/charity/community-programmes-funding" TargetMode="External"/><Relationship Id="rId54" Type="http://schemas.openxmlformats.org/officeDocument/2006/relationships/hyperlink" Target="http://www.bernardsunley.org/categories/health" TargetMode="External"/><Relationship Id="rId62" Type="http://schemas.openxmlformats.org/officeDocument/2006/relationships/hyperlink" Target="https://www.tnlcommunityfund.org.uk/funding/programmes/reaching-communities-england?utm_source=BVSC&amp;utm_campaign=563040d7a2-EMAIL_CAMPAIGN_2025_02_05_01_57_COPY_01&amp;utm_medium=email&amp;utm_term=0_-e391129afd-641958527" TargetMode="External"/><Relationship Id="rId70" Type="http://schemas.openxmlformats.org/officeDocument/2006/relationships/hyperlink" Target="https://eur03.safelinks.protection.outlook.com/?url=https%3A%2F%2Fwww.heritagefund.org.uk%2Ffunding%2Fnational-lottery-heritage-grants-250k-10m%2Fexpression-interest&amp;data=05%7C02%7Camber.Marquand%40naturalengland.org.uk%7C82102cd2c8394329193108dc21ade283%7C770a245002274c6290c74e38537f1102%7C0%7C0%7C638422277931449571%7CUnknown%7CTWFpbGZsb3d8eyJWIjoiMC4wLjAwMDAiLCJQIjoiV2luMzIiLCJBTiI6Ik1haWwiLCJXVCI6Mn0%3D%7C0%7C%7C%7C&amp;sdata=T1N65hHiMw74bycU2fy2Jvv6%2BfESUTm40uf6ud4Nv0c%3D&amp;reserved=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eartofenglandcf.co.uk/available-grants/" TargetMode="External"/><Relationship Id="rId23" Type="http://schemas.openxmlformats.org/officeDocument/2006/relationships/hyperlink" Target="https://www.herefordshirecf.org/our-funds-and-grant-programmes/" TargetMode="External"/><Relationship Id="rId28" Type="http://schemas.openxmlformats.org/officeDocument/2006/relationships/hyperlink" Target="https://www.gov.uk/government/publications/tree-health-pilot-scheme-2024" TargetMode="External"/><Relationship Id="rId36" Type="http://schemas.openxmlformats.org/officeDocument/2006/relationships/hyperlink" Target="https://www.finnis-scott-foundation.org.uk/apply-for-a-grant/" TargetMode="External"/><Relationship Id="rId49" Type="http://schemas.openxmlformats.org/officeDocument/2006/relationships/hyperlink" Target="https://www.tnlcommunityfund.org.uk/funding/funding-programmes/climate-action-fund-food-systems" TargetMode="External"/><Relationship Id="rId57" Type="http://schemas.openxmlformats.org/officeDocument/2006/relationships/hyperlink" Target="https://ellerman.org.uk/apply-for-funding/what-we-fund" TargetMode="External"/><Relationship Id="rId10" Type="http://schemas.openxmlformats.org/officeDocument/2006/relationships/footnotes" Target="footnotes.xml"/><Relationship Id="rId31" Type="http://schemas.openxmlformats.org/officeDocument/2006/relationships/hyperlink" Target="https://theprospectory.com/idea-fund/" TargetMode="External"/><Relationship Id="rId44" Type="http://schemas.openxmlformats.org/officeDocument/2006/relationships/hyperlink" Target="https://www.projectsfornature.com/" TargetMode="External"/><Relationship Id="rId52" Type="http://schemas.openxmlformats.org/officeDocument/2006/relationships/hyperlink" Target="https://www.happydayscharity.org/applications" TargetMode="External"/><Relationship Id="rId60" Type="http://schemas.openxmlformats.org/officeDocument/2006/relationships/hyperlink" Target="https://treecouncil.org.uk/grants-and-guidance/our-grants/national-highways-3-million-trees/" TargetMode="External"/><Relationship Id="rId65" Type="http://schemas.openxmlformats.org/officeDocument/2006/relationships/hyperlink" Target="https://hs2funds.org.uk/home/community-environment-fund/" TargetMode="External"/><Relationship Id="rId73" Type="http://schemas.openxmlformats.org/officeDocument/2006/relationships/hyperlink" Target="https://eur03.safelinks.protection.outlook.com/?url=https%3A%2F%2Flnks.gd%2Fl%2FeyJhbGciOiJIUzI1NiJ9.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.tiT4qYtvWLY7QxSLpFeSvklZpR9WPTjzw3B5MUH0XIw%2Fs%2F2979327638%2Fbr%2F241991093830-l&amp;data=05%7C02%7Cjennifer.king%40naturalengland.org.uk%7C195d7a76856c4472d67008dc6e7b42f5%7C770a245002274c6290c74e38537f1102%7C0%7C0%7C638506724378008263%7CUnknown%7CTWFpbGZsb3d8eyJWIjoiMC4wLjAwMDAiLCJQIjoiV2luMzIiLCJBTiI6Ik1haWwiLCJXVCI6Mn0%3D%7C0%7C%7C%7C&amp;sdata=ySZDVe1vfvLRlY8XOi3Piut0Pptghu7C%2FBy4TApgw74%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ukcommunityfoundations.org/our-network" TargetMode="External"/><Relationship Id="rId18" Type="http://schemas.openxmlformats.org/officeDocument/2006/relationships/hyperlink" Target="https://www.heartofenglandcf.co.uk/birmingham-black-country-communities-fund/" TargetMode="External"/><Relationship Id="rId39" Type="http://schemas.openxmlformats.org/officeDocument/2006/relationships/hyperlink" Target="http://www.enovert.co.uk/enovert-community-trust/" TargetMode="External"/><Relationship Id="rId34" Type="http://schemas.openxmlformats.org/officeDocument/2006/relationships/hyperlink" Target="http://www.jrct.org.uk/sustainable-future" TargetMode="External"/><Relationship Id="rId50" Type="http://schemas.openxmlformats.org/officeDocument/2006/relationships/hyperlink" Target="https://www.jephcottcharitabletrust.org.uk/apply" TargetMode="External"/><Relationship Id="rId55" Type="http://schemas.openxmlformats.org/officeDocument/2006/relationships/hyperlink" Target="http://www.bernardsunley.org/categories/education" TargetMode="External"/><Relationship Id="rId76" Type="http://schemas.microsoft.com/office/2020/10/relationships/intelligence" Target="intelligence2.xml"/><Relationship Id="rId7" Type="http://schemas.openxmlformats.org/officeDocument/2006/relationships/styles" Target="styles.xml"/><Relationship Id="rId71" Type="http://schemas.openxmlformats.org/officeDocument/2006/relationships/hyperlink" Target="https://eur03.safelinks.protection.outlook.com/?url=https%3A%2F%2Fwww.heritagefund.org.uk%2Ffunding%2Finvestment-principles&amp;data=05%7C02%7Camber.Marquand%40naturalengland.org.uk%7C82102cd2c8394329193108dc21ade283%7C770a245002274c6290c74e38537f1102%7C0%7C0%7C638422277931456477%7CUnknown%7CTWFpbGZsb3d8eyJWIjoiMC4wLjAwMDAiLCJQIjoiV2luMzIiLCJBTiI6Ik1haWwiLCJXVCI6Mn0%3D%7C0%7C%7C%7C&amp;sdata=T3hiAOtbygw1ekOY7uPIHtg7bW9PNsbKSZxAgmsUg%2F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Health and Social Prescribing</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Midlands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92b90deb-bfd6-41a3-bfd4-b89420895abc">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3A7607595397947AD3CC2E49D038172" ma:contentTypeVersion="40" ma:contentTypeDescription="Create a new document." ma:contentTypeScope="" ma:versionID="a2f00615a706b4050b796780c05b0885">
  <xsd:schema xmlns:xsd="http://www.w3.org/2001/XMLSchema" xmlns:xs="http://www.w3.org/2001/XMLSchema" xmlns:p="http://schemas.microsoft.com/office/2006/metadata/properties" xmlns:ns1="http://schemas.microsoft.com/sharepoint/v3" xmlns:ns2="662745e8-e224-48e8-a2e3-254862b8c2f5" xmlns:ns3="92b90deb-bfd6-41a3-bfd4-b89420895abc" xmlns:ns4="566e0b3a-6200-4733-8a56-aef512055bff" targetNamespace="http://schemas.microsoft.com/office/2006/metadata/properties" ma:root="true" ma:fieldsID="8d2cd6f7cc4f1de3433922e6eb2bacae" ns1:_="" ns2:_="" ns3:_="" ns4:_="">
    <xsd:import namespace="http://schemas.microsoft.com/sharepoint/v3"/>
    <xsd:import namespace="662745e8-e224-48e8-a2e3-254862b8c2f5"/>
    <xsd:import namespace="92b90deb-bfd6-41a3-bfd4-b89420895abc"/>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b9f3be-471c-4b41-883b-32c170f95e30}"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b9f3be-471c-4b41-883b-32c170f95e30}"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Midlands" ma:internalName="Team" ma:readOnly="false">
      <xsd:simpleType>
        <xsd:restriction base="dms:Text"/>
      </xsd:simpleType>
    </xsd:element>
    <xsd:element name="Topic" ma:index="20" nillable="true" ma:displayName="Topic" ma:default="Health and Social Prescribing"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b90deb-bfd6-41a3-bfd4-b89420895ab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CDD71-A14A-417C-BA05-FF1165924747}">
  <ds:schemaRefs>
    <ds:schemaRef ds:uri="http://schemas.microsoft.com/sharepoint/v3/contenttype/forms"/>
  </ds:schemaRefs>
</ds:datastoreItem>
</file>

<file path=customXml/itemProps2.xml><?xml version="1.0" encoding="utf-8"?>
<ds:datastoreItem xmlns:ds="http://schemas.openxmlformats.org/officeDocument/2006/customXml" ds:itemID="{24C8EB3E-6C12-435C-B278-1DEEB208C73E}">
  <ds:schemaRefs>
    <ds:schemaRef ds:uri="http://schemas.openxmlformats.org/officeDocument/2006/bibliography"/>
  </ds:schemaRefs>
</ds:datastoreItem>
</file>

<file path=customXml/itemProps3.xml><?xml version="1.0" encoding="utf-8"?>
<ds:datastoreItem xmlns:ds="http://schemas.openxmlformats.org/officeDocument/2006/customXml" ds:itemID="{AAE8C108-1F7F-4DA7-A850-E1A17124278A}">
  <ds:schemaRefs>
    <ds:schemaRef ds:uri="http://schemas.microsoft.com/office/2006/metadata/properties"/>
    <ds:schemaRef ds:uri="http://schemas.microsoft.com/office/infopath/2007/PartnerControls"/>
    <ds:schemaRef ds:uri="662745e8-e224-48e8-a2e3-254862b8c2f5"/>
    <ds:schemaRef ds:uri="http://schemas.microsoft.com/sharepoint/v3"/>
    <ds:schemaRef ds:uri="92b90deb-bfd6-41a3-bfd4-b89420895abc"/>
  </ds:schemaRefs>
</ds:datastoreItem>
</file>

<file path=customXml/itemProps4.xml><?xml version="1.0" encoding="utf-8"?>
<ds:datastoreItem xmlns:ds="http://schemas.openxmlformats.org/officeDocument/2006/customXml" ds:itemID="{4C4B909A-0F2F-4C45-8BFA-1908408D9F19}">
  <ds:schemaRefs>
    <ds:schemaRef ds:uri="Microsoft.SharePoint.Taxonomy.ContentTypeSync"/>
  </ds:schemaRefs>
</ds:datastoreItem>
</file>

<file path=customXml/itemProps5.xml><?xml version="1.0" encoding="utf-8"?>
<ds:datastoreItem xmlns:ds="http://schemas.openxmlformats.org/officeDocument/2006/customXml" ds:itemID="{CB3CBA7D-FF01-4F1E-9A28-891C49531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2b90deb-bfd6-41a3-bfd4-b89420895abc"/>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5368</Words>
  <Characters>39461</Characters>
  <Application>Microsoft Office Word</Application>
  <DocSecurity>0</DocSecurity>
  <Lines>636</Lines>
  <Paragraphs>471</Paragraphs>
  <ScaleCrop>false</ScaleCrop>
  <Company>Defra</Company>
  <LinksUpToDate>false</LinksUpToDate>
  <CharactersWithSpaces>44358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Marquand</dc:creator>
  <cp:keywords/>
  <cp:lastModifiedBy>KUMADI, Charlyn (NHS COVENTRY AND WARWICKSHIRE ICB - B2M3M)</cp:lastModifiedBy>
  <cp:revision>2</cp:revision>
  <cp:lastPrinted>2025-11-24T10:43:00Z</cp:lastPrinted>
  <dcterms:created xsi:type="dcterms:W3CDTF">2026-05-19T12:25:00Z</dcterms:created>
  <dcterms:modified xsi:type="dcterms:W3CDTF">2026-05-19T12:25:00Z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for Microsoft 365</vt:lpwstr>
  </property>
  <property fmtid="{D5CDD505-2E9C-101B-9397-08002B2CF9AE}" pid="4" name="LastSaved">
    <vt:filetime>2025-07-29T00:00:00Z</vt:filetime>
  </property>
  <property fmtid="{D5CDD505-2E9C-101B-9397-08002B2CF9AE}" pid="5" name="Producer">
    <vt:lpwstr>Microsoft® Word for Microsoft 365</vt:lpwstr>
  </property>
  <property fmtid="{D5CDD505-2E9C-101B-9397-08002B2CF9AE}" pid="6" name="ContentTypeId">
    <vt:lpwstr>0x010100A5BF1C78D9F64B679A5EBDE1C6598EBC010043A7607595397947AD3CC2E49D038172</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OrganisationalUnit">
    <vt:lpwstr>8;#Core Defra|026223dd-2e56-4615-868d-7c5bfd566810</vt:lpwstr>
  </property>
  <property fmtid="{D5CDD505-2E9C-101B-9397-08002B2CF9AE}" pid="11" name="HOSiteType">
    <vt:lpwstr>10;#Team|ff0485df-0575-416f-802f-e999165821b7</vt:lpwstr>
  </property>
  <property fmtid="{D5CDD505-2E9C-101B-9397-08002B2CF9AE}" pid="12" name="InformationType">
    <vt:lpwstr/>
  </property>
  <property fmtid="{D5CDD505-2E9C-101B-9397-08002B2CF9AE}" pid="13" name="MediaServiceImageTags">
    <vt:lpwstr/>
  </property>
</Properties>
</file>