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90" w14:textId="3258E6A4" w:rsidR="007736B4" w:rsidRDefault="007736B4">
      <w:pPr>
        <w:rPr>
          <w:b/>
          <w:bCs/>
        </w:rPr>
      </w:pPr>
      <w:r>
        <w:rPr>
          <w:b/>
          <w:bCs/>
          <w:noProof/>
        </w:rPr>
        <w:drawing>
          <wp:inline distT="0" distB="0" distL="0" distR="0" wp14:anchorId="3E66E09D" wp14:editId="4C6768FD">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62E5C5E4" w14:textId="2142B4AA" w:rsidR="009E45A5" w:rsidRPr="00A85043" w:rsidRDefault="005A2FE2" w:rsidP="009E45A5">
      <w:pPr>
        <w:pStyle w:val="Heading2"/>
        <w:rPr>
          <w:sz w:val="36"/>
          <w:szCs w:val="36"/>
        </w:rPr>
      </w:pPr>
      <w:r>
        <w:rPr>
          <w:sz w:val="36"/>
          <w:szCs w:val="36"/>
        </w:rPr>
        <w:t>WHAT STOPS WOMEN FROM</w:t>
      </w:r>
      <w:r w:rsidR="009E45A5">
        <w:rPr>
          <w:sz w:val="36"/>
          <w:szCs w:val="36"/>
        </w:rPr>
        <w:t xml:space="preserve"> MENTORING</w:t>
      </w:r>
      <w:r>
        <w:rPr>
          <w:sz w:val="36"/>
          <w:szCs w:val="36"/>
        </w:rPr>
        <w:t>?</w:t>
      </w:r>
    </w:p>
    <w:p w14:paraId="26BE0349" w14:textId="77777777" w:rsidR="00BF1E9E" w:rsidRPr="00561540" w:rsidRDefault="00BF1E9E" w:rsidP="00BF1E9E">
      <w:pPr>
        <w:rPr>
          <w:rFonts w:ascii="Verdana" w:hAnsi="Verdana" w:cs="Lucida Sans Unicode"/>
          <w:color w:val="000000" w:themeColor="text1"/>
          <w:sz w:val="22"/>
          <w:szCs w:val="22"/>
        </w:rPr>
      </w:pPr>
    </w:p>
    <w:p w14:paraId="76703A64" w14:textId="77777777" w:rsidR="00843183" w:rsidRDefault="00843183" w:rsidP="00843183"/>
    <w:p w14:paraId="75879797" w14:textId="77777777" w:rsidR="005A2FE2" w:rsidRDefault="005A2FE2" w:rsidP="005A2FE2">
      <w:r w:rsidRPr="00784FE3">
        <w:t>Women can benefit from mentoring—and from being mentors. So why aren’t more women engaging in mentoring relationships?</w:t>
      </w:r>
    </w:p>
    <w:p w14:paraId="6DCF637B" w14:textId="77777777" w:rsidR="005A2FE2" w:rsidRDefault="005A2FE2" w:rsidP="005A2FE2"/>
    <w:p w14:paraId="4828479D" w14:textId="77777777" w:rsidR="005A2FE2" w:rsidRDefault="005A2FE2" w:rsidP="005A2FE2">
      <w:r>
        <w:t xml:space="preserve">Lack of time, mentors’ fearing that  they don’t have enough expertise, and mentees’ reluctance to ask to be taken under senior women’s wings are some of the key reasons given whenever research is undertaken in this area.  </w:t>
      </w:r>
    </w:p>
    <w:p w14:paraId="4C503B75" w14:textId="77777777" w:rsidR="005A2FE2" w:rsidRDefault="005A2FE2" w:rsidP="005A2FE2"/>
    <w:p w14:paraId="3D05E726" w14:textId="77777777" w:rsidR="005A2FE2" w:rsidRDefault="005A2FE2" w:rsidP="005A2FE2">
      <w:r>
        <w:t xml:space="preserve">The study </w:t>
      </w:r>
      <w:r w:rsidRPr="00F42A76">
        <w:rPr>
          <w:b/>
        </w:rPr>
        <w:t xml:space="preserve">Women as Mentors: Does She or Doesn’t She? A Global Study of Businesswomen and Mentoring </w:t>
      </w:r>
      <w:r>
        <w:t xml:space="preserve">aimed to </w:t>
      </w:r>
      <w:r w:rsidRPr="00F70A32">
        <w:t xml:space="preserve">answer questions such as: Who is really responsible for making mentoring happen? Are women proactive in seeking out mentors? Do women in more senior roles volunteer to mentor other women, or are they worried about boosting the competition? What will it take to make mentoring more commonplace? </w:t>
      </w:r>
    </w:p>
    <w:p w14:paraId="26816902" w14:textId="77777777" w:rsidR="005A2FE2" w:rsidRDefault="005A2FE2" w:rsidP="005A2FE2"/>
    <w:p w14:paraId="4DA64126" w14:textId="77777777" w:rsidR="005A2FE2" w:rsidRPr="00F70A32" w:rsidRDefault="005A2FE2" w:rsidP="005A2FE2">
      <w:r>
        <w:t xml:space="preserve">A </w:t>
      </w:r>
      <w:r w:rsidRPr="00F70A32">
        <w:t xml:space="preserve"> total of 318 businesswomen from 19 different countries and 30 different industries</w:t>
      </w:r>
      <w:r>
        <w:t xml:space="preserve"> were surveyed</w:t>
      </w:r>
      <w:r w:rsidRPr="00F70A32">
        <w:t>. The respondents on average were 48-years old, with the large majority (75 percent) indicating that they were either mid- or senior-level leaders.</w:t>
      </w:r>
    </w:p>
    <w:p w14:paraId="7E1E3D52" w14:textId="77777777" w:rsidR="005A2FE2" w:rsidRDefault="005A2FE2" w:rsidP="005A2FE2"/>
    <w:p w14:paraId="69236FEB" w14:textId="77777777" w:rsidR="005A2FE2" w:rsidRDefault="005A2FE2" w:rsidP="005A2FE2">
      <w:r>
        <w:t>For years, research and experts have pointed to mentoring as key to helping women advance at work, whether that means getting promotions and higher pay, making contacts that can help them advance professionally, or being shown how to navigate office politics, personalities and processes.</w:t>
      </w:r>
    </w:p>
    <w:p w14:paraId="0F897167" w14:textId="77777777" w:rsidR="005A2FE2" w:rsidRDefault="005A2FE2" w:rsidP="005A2FE2"/>
    <w:p w14:paraId="26D02688" w14:textId="77777777" w:rsidR="005A2FE2" w:rsidRDefault="005A2FE2" w:rsidP="005A2FE2">
      <w:r>
        <w:t>You would therefore think that more women would actively pursue mentors, and that senior women would actively recruit mentees. But that’s not happening.</w:t>
      </w:r>
    </w:p>
    <w:p w14:paraId="1A62E608" w14:textId="77777777" w:rsidR="005A2FE2" w:rsidRDefault="005A2FE2" w:rsidP="005A2FE2"/>
    <w:p w14:paraId="5F1F8457" w14:textId="77777777" w:rsidR="005A2FE2" w:rsidRDefault="005A2FE2" w:rsidP="005A2FE2">
      <w:r>
        <w:t xml:space="preserve">The study found that “a staggering 63 percent of the survey group” never had a mentor, even though 67 percent of respondents ranked mentoring as important to career success. </w:t>
      </w:r>
    </w:p>
    <w:p w14:paraId="5724E9BA" w14:textId="77777777" w:rsidR="005A2FE2" w:rsidRDefault="005A2FE2" w:rsidP="005A2FE2"/>
    <w:p w14:paraId="3E276288" w14:textId="77777777" w:rsidR="005A2FE2" w:rsidRPr="00A871EA" w:rsidRDefault="005A2FE2" w:rsidP="005A2FE2">
      <w:pPr>
        <w:rPr>
          <w:b/>
        </w:rPr>
      </w:pPr>
      <w:r w:rsidRPr="00A871EA">
        <w:rPr>
          <w:b/>
        </w:rPr>
        <w:t>No Time</w:t>
      </w:r>
    </w:p>
    <w:p w14:paraId="07FBCCB5" w14:textId="77777777" w:rsidR="005A2FE2" w:rsidRDefault="005A2FE2" w:rsidP="005A2FE2"/>
    <w:p w14:paraId="61E8F24D" w14:textId="77777777" w:rsidR="005A2FE2" w:rsidRDefault="005A2FE2" w:rsidP="005A2FE2">
      <w:r>
        <w:t xml:space="preserve">The number one  problem for women in the study was lack of time. Seventy-five percent of women reported that the time it takes to mentor most affects their decision to accept mentoring request. </w:t>
      </w:r>
    </w:p>
    <w:p w14:paraId="40A456CE" w14:textId="77777777" w:rsidR="005A2FE2" w:rsidRPr="00A871EA" w:rsidRDefault="005A2FE2" w:rsidP="005A2FE2">
      <w:pPr>
        <w:rPr>
          <w:b/>
        </w:rPr>
      </w:pPr>
      <w:r>
        <w:t xml:space="preserve">Even with time being cited as such a key factor, of those who mentor, only nine percent of women said that mentoring actually takes time away from making progress in their own work. </w:t>
      </w:r>
      <w:r w:rsidRPr="00A871EA">
        <w:rPr>
          <w:b/>
        </w:rPr>
        <w:t>As it turns out, perception does not match reality—once women commit to mentoring, they find that the time it takes to mentor is not a hindrance to their work.</w:t>
      </w:r>
    </w:p>
    <w:p w14:paraId="7BA2E6B6" w14:textId="77777777" w:rsidR="005A2FE2" w:rsidRDefault="005A2FE2" w:rsidP="005A2FE2"/>
    <w:p w14:paraId="3379D811" w14:textId="77777777" w:rsidR="005A2FE2" w:rsidRDefault="005A2FE2" w:rsidP="005A2FE2"/>
    <w:p w14:paraId="6462D911" w14:textId="77777777" w:rsidR="005A2FE2" w:rsidRPr="00A871EA" w:rsidRDefault="005A2FE2" w:rsidP="005A2FE2">
      <w:pPr>
        <w:rPr>
          <w:b/>
        </w:rPr>
      </w:pPr>
      <w:r w:rsidRPr="00A871EA">
        <w:rPr>
          <w:b/>
        </w:rPr>
        <w:t>No Expert</w:t>
      </w:r>
    </w:p>
    <w:p w14:paraId="3F2E59A9" w14:textId="77777777" w:rsidR="005A2FE2" w:rsidRPr="00F42A76" w:rsidRDefault="005A2FE2" w:rsidP="005A2FE2">
      <w:pPr>
        <w:rPr>
          <w:b/>
        </w:rPr>
      </w:pPr>
      <w:r>
        <w:lastRenderedPageBreak/>
        <w:t>S</w:t>
      </w:r>
      <w:r w:rsidRPr="006740B4">
        <w:t xml:space="preserve">ubject matter expertise was the other top criterion women considered when deciding to accept mentorships. Important note to potential mentors: </w:t>
      </w:r>
      <w:r w:rsidRPr="00F42A76">
        <w:rPr>
          <w:b/>
        </w:rPr>
        <w:t>Do not be reluctant to take on mentorships because of a lack of subject matter expertise.</w:t>
      </w:r>
    </w:p>
    <w:p w14:paraId="7032853A" w14:textId="77777777" w:rsidR="005A2FE2" w:rsidRDefault="005A2FE2" w:rsidP="005A2FE2"/>
    <w:p w14:paraId="5D2E044B" w14:textId="77777777" w:rsidR="005A2FE2" w:rsidRDefault="005A2FE2" w:rsidP="005A2FE2">
      <w:pPr>
        <w:rPr>
          <w:b/>
        </w:rPr>
      </w:pPr>
      <w:r>
        <w:t>Lack</w:t>
      </w:r>
      <w:r w:rsidRPr="006740B4">
        <w:t xml:space="preserve"> of expertise in topic area</w:t>
      </w:r>
      <w:r>
        <w:t>s</w:t>
      </w:r>
      <w:r w:rsidRPr="006740B4">
        <w:t xml:space="preserve"> is what makes women uncomfortable about taking on mentoring roles. But, curiously enough, a</w:t>
      </w:r>
      <w:r>
        <w:t>n</w:t>
      </w:r>
      <w:r w:rsidRPr="006740B4">
        <w:t xml:space="preserve"> analysis by Harvard Business Review shows that once people </w:t>
      </w:r>
      <w:r>
        <w:t>reach a senior level</w:t>
      </w:r>
      <w:r w:rsidRPr="006740B4">
        <w:t>, technical expertise matters less than their core leadership skills</w:t>
      </w:r>
      <w:r>
        <w:t xml:space="preserve">. </w:t>
      </w:r>
      <w:r w:rsidRPr="006740B4">
        <w:t>In most mentoring relationships, it is not subject matter and technical expertise with which mentees struggle</w:t>
      </w:r>
      <w:r>
        <w:t xml:space="preserve">, </w:t>
      </w:r>
      <w:r w:rsidRPr="00A871EA">
        <w:rPr>
          <w:b/>
        </w:rPr>
        <w:t xml:space="preserve">it’s the core leadership skills like influencing, working through problems, negotiation, and interpersonal skills with which less-experienced professionals most often need help. </w:t>
      </w:r>
    </w:p>
    <w:p w14:paraId="4967A5C2" w14:textId="77777777" w:rsidR="005A2FE2" w:rsidRDefault="005A2FE2" w:rsidP="005A2FE2">
      <w:pPr>
        <w:rPr>
          <w:b/>
        </w:rPr>
      </w:pPr>
    </w:p>
    <w:p w14:paraId="284EEEA0" w14:textId="77777777" w:rsidR="005A2FE2" w:rsidRPr="00F42A76" w:rsidRDefault="005A2FE2" w:rsidP="005A2FE2">
      <w:pPr>
        <w:rPr>
          <w:b/>
        </w:rPr>
      </w:pPr>
      <w:r w:rsidRPr="00F42A76">
        <w:rPr>
          <w:b/>
        </w:rPr>
        <w:t>Why do women become mentors?</w:t>
      </w:r>
    </w:p>
    <w:p w14:paraId="77254038" w14:textId="77777777" w:rsidR="005A2FE2" w:rsidRPr="00A871EA" w:rsidRDefault="005A2FE2" w:rsidP="005A2FE2">
      <w:pPr>
        <w:rPr>
          <w:b/>
        </w:rPr>
      </w:pPr>
      <w:r>
        <w:t>Th</w:t>
      </w:r>
      <w:r w:rsidRPr="009E199D">
        <w:t xml:space="preserve">e number one reason </w:t>
      </w:r>
      <w:r>
        <w:t xml:space="preserve">(80%) </w:t>
      </w:r>
      <w:r w:rsidRPr="009E199D">
        <w:t>cited for why women mentor is because they want to be supportive of other women</w:t>
      </w:r>
      <w:r>
        <w:t xml:space="preserve">. </w:t>
      </w:r>
      <w:r w:rsidRPr="009E199D">
        <w:t>Additionally, the majority of women (74 percent) indicated that they mentor because they have benefited from their own mentorship experiences</w:t>
      </w:r>
    </w:p>
    <w:p w14:paraId="6B1DAB36" w14:textId="77777777" w:rsidR="005A2FE2" w:rsidRDefault="005A2FE2" w:rsidP="005A2FE2"/>
    <w:p w14:paraId="6C3E3505" w14:textId="77777777" w:rsidR="005A2FE2" w:rsidRDefault="005A2FE2" w:rsidP="005A2FE2">
      <w:r>
        <w:t xml:space="preserve">The study </w:t>
      </w:r>
      <w:r w:rsidRPr="00AE7E28">
        <w:t>set out to answer the question, “Does she or doesn’t she mentor?” We learned that she doesn’t, but she should.</w:t>
      </w:r>
    </w:p>
    <w:p w14:paraId="2984EB24" w14:textId="77777777" w:rsidR="005A2FE2" w:rsidRDefault="005A2FE2" w:rsidP="005A2FE2"/>
    <w:p w14:paraId="6B3D9453" w14:textId="77777777" w:rsidR="005A2FE2" w:rsidRDefault="005A2FE2" w:rsidP="005A2FE2">
      <w:r>
        <w:t>If you would like to be mentored or become a mentor click here to find out more about our mentoring opportunities.</w:t>
      </w:r>
    </w:p>
    <w:p w14:paraId="60E70B0C" w14:textId="10E42F1D" w:rsidR="00222183" w:rsidRDefault="00222183" w:rsidP="005A2FE2"/>
    <w:sectPr w:rsidR="00222183"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4322B" w14:textId="77777777" w:rsidR="00725589" w:rsidRDefault="00725589" w:rsidP="007736B4">
      <w:r>
        <w:separator/>
      </w:r>
    </w:p>
  </w:endnote>
  <w:endnote w:type="continuationSeparator" w:id="0">
    <w:p w14:paraId="7ACBDA2A" w14:textId="77777777" w:rsidR="00725589" w:rsidRDefault="00725589"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46C09" w14:textId="77777777" w:rsidR="00725589" w:rsidRDefault="00725589" w:rsidP="007736B4">
      <w:r>
        <w:separator/>
      </w:r>
    </w:p>
  </w:footnote>
  <w:footnote w:type="continuationSeparator" w:id="0">
    <w:p w14:paraId="64946B89" w14:textId="77777777" w:rsidR="00725589" w:rsidRDefault="00725589"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5539"/>
    <w:multiLevelType w:val="hybridMultilevel"/>
    <w:tmpl w:val="64AE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77BD5"/>
    <w:rsid w:val="001A6040"/>
    <w:rsid w:val="00204AFC"/>
    <w:rsid w:val="00222183"/>
    <w:rsid w:val="00225CB2"/>
    <w:rsid w:val="004E3949"/>
    <w:rsid w:val="00500458"/>
    <w:rsid w:val="005A2FE2"/>
    <w:rsid w:val="00613579"/>
    <w:rsid w:val="006820EE"/>
    <w:rsid w:val="00691C9D"/>
    <w:rsid w:val="00693275"/>
    <w:rsid w:val="00725589"/>
    <w:rsid w:val="007736B4"/>
    <w:rsid w:val="007C7160"/>
    <w:rsid w:val="00843183"/>
    <w:rsid w:val="009B2913"/>
    <w:rsid w:val="009C2613"/>
    <w:rsid w:val="009E45A5"/>
    <w:rsid w:val="00B159F8"/>
    <w:rsid w:val="00BF1E9E"/>
    <w:rsid w:val="00C05CBF"/>
    <w:rsid w:val="00C2657F"/>
    <w:rsid w:val="00CC070F"/>
    <w:rsid w:val="00CD1AC5"/>
    <w:rsid w:val="00D03CBD"/>
    <w:rsid w:val="00D46308"/>
    <w:rsid w:val="00D63AD8"/>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1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1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 w:type="character" w:customStyle="1" w:styleId="Heading1Char">
    <w:name w:val="Heading 1 Char"/>
    <w:basedOn w:val="DefaultParagraphFont"/>
    <w:link w:val="Heading1"/>
    <w:uiPriority w:val="9"/>
    <w:rsid w:val="008431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31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2</cp:revision>
  <dcterms:created xsi:type="dcterms:W3CDTF">2020-09-11T12:52:00Z</dcterms:created>
  <dcterms:modified xsi:type="dcterms:W3CDTF">2020-09-11T12:52:00Z</dcterms:modified>
</cp:coreProperties>
</file>