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EE2D" w14:textId="6D2EFDC3" w:rsidR="00261120" w:rsidRDefault="00261120" w:rsidP="00261120">
      <w:pPr>
        <w:rPr>
          <w:b/>
          <w:bCs/>
        </w:rPr>
      </w:pPr>
      <w:r>
        <w:rPr>
          <w:b/>
          <w:bCs/>
          <w:noProof/>
        </w:rPr>
        <w:drawing>
          <wp:inline distT="0" distB="0" distL="0" distR="0" wp14:anchorId="3ECA075E" wp14:editId="67897FC8">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6D5B934E" w14:textId="77777777" w:rsidR="00261120" w:rsidRDefault="00261120" w:rsidP="00261120">
      <w:pPr>
        <w:rPr>
          <w:b/>
          <w:bCs/>
        </w:rPr>
      </w:pPr>
    </w:p>
    <w:p w14:paraId="24D1A6C0" w14:textId="5E6BEC78" w:rsidR="00261120" w:rsidRPr="00A36E30" w:rsidRDefault="00261120" w:rsidP="00261120">
      <w:pPr>
        <w:rPr>
          <w:b/>
          <w:bCs/>
        </w:rPr>
      </w:pPr>
      <w:r>
        <w:rPr>
          <w:b/>
          <w:bCs/>
        </w:rPr>
        <w:t>Growing with the GROW model</w:t>
      </w:r>
    </w:p>
    <w:p w14:paraId="19F6CF3F" w14:textId="77777777" w:rsidR="00261120" w:rsidRDefault="00261120" w:rsidP="00261120">
      <w:r>
        <w:t xml:space="preserve">Racing car driver, Sir John Whitmore, was also a pioneer of the executive coaching industry.  During the late 1980s, Sir John, alongside Graham Alexander and Alan Fine developed the GROW coaching model, which provides a framework designed to structure coaching conversations.  The model was built on Timothy Gallwey’s work “The Inner Game of Tennis”, which emphasised focusing on the inner game to improve performance. </w:t>
      </w:r>
    </w:p>
    <w:p w14:paraId="798A8DE0" w14:textId="77777777" w:rsidR="00261120" w:rsidRDefault="00261120" w:rsidP="00261120"/>
    <w:p w14:paraId="2C795FE8" w14:textId="77777777" w:rsidR="00261120" w:rsidRDefault="00261120" w:rsidP="00261120">
      <w:r>
        <w:t>The principle of the GROW model is fairly simple, that breakthrough performance often comes from not acquiring new knowledge or skills, but from removing the individual’s internal barriers, allowing them to act on what they already know.  Good decisions lead to practical actions, which lead to productive results.</w:t>
      </w:r>
    </w:p>
    <w:p w14:paraId="4D8F974B" w14:textId="77777777" w:rsidR="00261120" w:rsidRDefault="00261120" w:rsidP="00261120"/>
    <w:p w14:paraId="47610DB7" w14:textId="77777777" w:rsidR="00261120" w:rsidRDefault="00261120" w:rsidP="00261120">
      <w:r w:rsidRPr="0075734B">
        <w:t xml:space="preserve">The GROW model </w:t>
      </w:r>
      <w:r>
        <w:t>helps the coach</w:t>
      </w:r>
      <w:r w:rsidRPr="0075734B">
        <w:t xml:space="preserve"> guide </w:t>
      </w:r>
      <w:r>
        <w:t xml:space="preserve">the </w:t>
      </w:r>
      <w:proofErr w:type="spellStart"/>
      <w:r>
        <w:t>coachee</w:t>
      </w:r>
      <w:proofErr w:type="spellEnd"/>
      <w:r w:rsidRPr="0075734B">
        <w:t xml:space="preserve"> through a structured process of self-discovery and goal achievement</w:t>
      </w:r>
      <w:r>
        <w:t>.  GROW is an acronym for: Goal, Reality, Options, Way forward.  The four stages of this process are:</w:t>
      </w:r>
    </w:p>
    <w:p w14:paraId="1844DE3A" w14:textId="77777777" w:rsidR="00261120" w:rsidRDefault="00261120" w:rsidP="00261120"/>
    <w:p w14:paraId="7157F56D" w14:textId="77777777" w:rsidR="00261120" w:rsidRDefault="00261120" w:rsidP="00261120">
      <w:r w:rsidRPr="002A5A35">
        <w:rPr>
          <w:b/>
          <w:bCs/>
        </w:rPr>
        <w:t xml:space="preserve">Goal </w:t>
      </w:r>
      <w:r>
        <w:t xml:space="preserve">- this stage focuses on defining a specific goal for the coaching session or overall objective. It involves clarifying what the </w:t>
      </w:r>
      <w:proofErr w:type="spellStart"/>
      <w:r>
        <w:t>coachee</w:t>
      </w:r>
      <w:proofErr w:type="spellEnd"/>
      <w:r>
        <w:t xml:space="preserve"> is looking to achieve and ensuring the goal is well-defined and measurable.  Having a specific goal raises the </w:t>
      </w:r>
      <w:proofErr w:type="spellStart"/>
      <w:r>
        <w:t>coachee’s</w:t>
      </w:r>
      <w:proofErr w:type="spellEnd"/>
      <w:r>
        <w:t xml:space="preserve"> energy levels and clarifies thinking. It also encourages the </w:t>
      </w:r>
      <w:proofErr w:type="spellStart"/>
      <w:r>
        <w:t>coachee</w:t>
      </w:r>
      <w:proofErr w:type="spellEnd"/>
      <w:r>
        <w:t xml:space="preserve"> to consider how to move forward, rather than focusing on problems or barriers.</w:t>
      </w:r>
    </w:p>
    <w:p w14:paraId="278F04D5" w14:textId="77777777" w:rsidR="00261120" w:rsidRDefault="00261120" w:rsidP="00261120"/>
    <w:p w14:paraId="566F4F88" w14:textId="77777777" w:rsidR="00261120" w:rsidRDefault="00261120" w:rsidP="00261120">
      <w:r w:rsidRPr="002A5A35">
        <w:rPr>
          <w:b/>
          <w:bCs/>
        </w:rPr>
        <w:t>Reality</w:t>
      </w:r>
      <w:r>
        <w:t xml:space="preserve"> – the </w:t>
      </w:r>
      <w:proofErr w:type="spellStart"/>
      <w:r>
        <w:t>coachee</w:t>
      </w:r>
      <w:proofErr w:type="spellEnd"/>
      <w:r>
        <w:t xml:space="preserve"> explores their current situation, considering the positive and negative aspects that influence their goal. The coach will encourage the </w:t>
      </w:r>
      <w:proofErr w:type="spellStart"/>
      <w:r>
        <w:t>coachee</w:t>
      </w:r>
      <w:proofErr w:type="spellEnd"/>
      <w:r>
        <w:t xml:space="preserve"> to consider their circumstances, challenges, and the resources they have available. It provides an opportunity to consider the issues from different perspectives</w:t>
      </w:r>
    </w:p>
    <w:p w14:paraId="40704F8B" w14:textId="77777777" w:rsidR="00261120" w:rsidRDefault="00261120" w:rsidP="00261120"/>
    <w:p w14:paraId="074AF4B1" w14:textId="77777777" w:rsidR="00261120" w:rsidRDefault="00261120" w:rsidP="00261120">
      <w:r w:rsidRPr="002A5A35">
        <w:rPr>
          <w:b/>
          <w:bCs/>
        </w:rPr>
        <w:t xml:space="preserve">Options </w:t>
      </w:r>
      <w:r>
        <w:t xml:space="preserve">– as the </w:t>
      </w:r>
      <w:proofErr w:type="spellStart"/>
      <w:r>
        <w:t>coachee’s</w:t>
      </w:r>
      <w:proofErr w:type="spellEnd"/>
      <w:r>
        <w:t xml:space="preserve"> reality becomes clearer, they will often naturally move to this stage.  During this stage the coach will encourage the </w:t>
      </w:r>
      <w:proofErr w:type="spellStart"/>
      <w:r>
        <w:t>coachee</w:t>
      </w:r>
      <w:proofErr w:type="spellEnd"/>
      <w:r>
        <w:t xml:space="preserve"> to brainstorm and consider various potential solutions and actions which may help the </w:t>
      </w:r>
      <w:proofErr w:type="spellStart"/>
      <w:r>
        <w:t>coachee</w:t>
      </w:r>
      <w:proofErr w:type="spellEnd"/>
      <w:r>
        <w:t xml:space="preserve"> move towards their goal.   This will involve generating a range of possibilities without judgment or immediate evaluation. </w:t>
      </w:r>
    </w:p>
    <w:p w14:paraId="68382298" w14:textId="77777777" w:rsidR="00261120" w:rsidRDefault="00261120" w:rsidP="00261120"/>
    <w:p w14:paraId="56A8D94F" w14:textId="77777777" w:rsidR="00261120" w:rsidRDefault="00261120" w:rsidP="00261120">
      <w:r w:rsidRPr="002A5A35">
        <w:rPr>
          <w:b/>
          <w:bCs/>
        </w:rPr>
        <w:t>Way Forward</w:t>
      </w:r>
      <w:r>
        <w:t xml:space="preserve"> – this stage focuses the </w:t>
      </w:r>
      <w:proofErr w:type="spellStart"/>
      <w:r>
        <w:t>coachee</w:t>
      </w:r>
      <w:proofErr w:type="spellEnd"/>
      <w:r>
        <w:t xml:space="preserve"> on deciding to which of the options they will commit.  They will then create a definitive plan of action, including specific steps, timelines, where they will need support and how they will be held accountable.  During this stage there is a danger that the </w:t>
      </w:r>
      <w:proofErr w:type="spellStart"/>
      <w:r>
        <w:t>coachee</w:t>
      </w:r>
      <w:proofErr w:type="spellEnd"/>
      <w:r>
        <w:t xml:space="preserve"> will choose a plan of action that they believe they should do, rather than considering what will realistically work for them.  For example, where someone commits to joining a gym because they want to lose weight.  However, they are never going to attend the gym because they simply do not like the gym.  They would gain </w:t>
      </w:r>
      <w:r>
        <w:lastRenderedPageBreak/>
        <w:t xml:space="preserve">more – and lose more weight – from committing to walk their dog every morning, as that is something they enjoy.  The coach’s role is help the </w:t>
      </w:r>
      <w:proofErr w:type="spellStart"/>
      <w:r>
        <w:t>coachee</w:t>
      </w:r>
      <w:proofErr w:type="spellEnd"/>
      <w:r>
        <w:t xml:space="preserve"> recognise which way forward is right for them.</w:t>
      </w:r>
    </w:p>
    <w:p w14:paraId="369395B8" w14:textId="77777777" w:rsidR="00261120" w:rsidRDefault="00261120" w:rsidP="00261120"/>
    <w:p w14:paraId="6936B1EF" w14:textId="68EFE81F" w:rsidR="00261120" w:rsidRDefault="00261120" w:rsidP="00261120">
      <w:r>
        <w:t xml:space="preserve">To support the GROW model there are a number of questions they coach can ask the </w:t>
      </w:r>
      <w:proofErr w:type="spellStart"/>
      <w:r>
        <w:t>coachee</w:t>
      </w:r>
      <w:proofErr w:type="spellEnd"/>
      <w:r>
        <w:t xml:space="preserve"> during the different stages of the model.</w:t>
      </w:r>
    </w:p>
    <w:p w14:paraId="00D949C9" w14:textId="77777777" w:rsidR="00261120" w:rsidRDefault="00261120" w:rsidP="00261120"/>
    <w:p w14:paraId="72550C44" w14:textId="77777777" w:rsidR="00261120" w:rsidRDefault="00261120" w:rsidP="00261120">
      <w:r w:rsidRPr="00C363C5">
        <w:rPr>
          <w:b/>
          <w:bCs/>
        </w:rPr>
        <w:t xml:space="preserve">Goal </w:t>
      </w:r>
      <w:r>
        <w:t xml:space="preserve">– Questions include: What do you want to achieve? What would you like to happen? Where do you want to be in one/three/five years? What does success look like? How will you know when you have got there? </w:t>
      </w:r>
    </w:p>
    <w:p w14:paraId="7326BF96" w14:textId="77777777" w:rsidR="00261120" w:rsidRDefault="00261120" w:rsidP="00261120"/>
    <w:p w14:paraId="43C482DD" w14:textId="77777777" w:rsidR="00261120" w:rsidRDefault="00261120" w:rsidP="00261120">
      <w:r w:rsidRPr="005A4152">
        <w:rPr>
          <w:b/>
          <w:bCs/>
        </w:rPr>
        <w:t>Reality</w:t>
      </w:r>
      <w:r>
        <w:t xml:space="preserve"> – Questions include: What’s happening at the moment? How important is this to you at the moment? What strengths do you have that may help you?  What’s holding you back? How are you feeling about this? What is within your control? What assumptions have you made? Who else does this affect?</w:t>
      </w:r>
    </w:p>
    <w:p w14:paraId="4147FF65" w14:textId="77777777" w:rsidR="00261120" w:rsidRDefault="00261120" w:rsidP="00261120"/>
    <w:p w14:paraId="64DD435B" w14:textId="77777777" w:rsidR="00261120" w:rsidRDefault="00261120" w:rsidP="00261120">
      <w:r w:rsidRPr="00054DEC">
        <w:rPr>
          <w:b/>
          <w:bCs/>
        </w:rPr>
        <w:t xml:space="preserve">Options </w:t>
      </w:r>
      <w:r>
        <w:t>– Questions include: What are your options? What have you seen others do? What can you influence? Who else might be able to help? How will that work? How do you feel about that option?</w:t>
      </w:r>
    </w:p>
    <w:p w14:paraId="42AC768A" w14:textId="77777777" w:rsidR="00261120" w:rsidRDefault="00261120" w:rsidP="00261120"/>
    <w:p w14:paraId="176DE98E" w14:textId="77777777" w:rsidR="00261120" w:rsidRDefault="00261120" w:rsidP="00261120">
      <w:r w:rsidRPr="00AC61A4">
        <w:rPr>
          <w:b/>
          <w:bCs/>
        </w:rPr>
        <w:t>Way Forward</w:t>
      </w:r>
      <w:r>
        <w:t xml:space="preserve"> – Questions include: What steps will you take? What are you going to do first? When will you do it by? What support will you need? What do you need from me?  How will you make your actions SMART?</w:t>
      </w:r>
    </w:p>
    <w:p w14:paraId="26A90D5E" w14:textId="77777777" w:rsidR="00261120" w:rsidRDefault="00261120" w:rsidP="00261120"/>
    <w:p w14:paraId="6EA5AAD9" w14:textId="77777777" w:rsidR="00261120" w:rsidRDefault="00261120" w:rsidP="00261120">
      <w:r>
        <w:t xml:space="preserve">Sir </w:t>
      </w:r>
      <w:r w:rsidRPr="008E176B">
        <w:t xml:space="preserve">John was </w:t>
      </w:r>
      <w:r>
        <w:t xml:space="preserve">keen that coaches and </w:t>
      </w:r>
      <w:proofErr w:type="spellStart"/>
      <w:r>
        <w:t>coachees</w:t>
      </w:r>
      <w:proofErr w:type="spellEnd"/>
      <w:r>
        <w:t xml:space="preserve"> recognised that this model was a framework, and it should not be followed </w:t>
      </w:r>
      <w:r w:rsidRPr="008E176B">
        <w:t>slavishly.</w:t>
      </w:r>
      <w:r>
        <w:t xml:space="preserve">  The suggested questions should be used at appropriate times during the coaching process, but bearing in mind that G</w:t>
      </w:r>
      <w:r w:rsidRPr="008E176B">
        <w:t xml:space="preserve">oal questions raise energy, Reality questions provide clarity, and Options and </w:t>
      </w:r>
      <w:r>
        <w:t>Way Forward</w:t>
      </w:r>
      <w:r w:rsidRPr="008E176B">
        <w:t xml:space="preserve"> questions turn ideas into achievements.</w:t>
      </w:r>
    </w:p>
    <w:p w14:paraId="649844DC" w14:textId="77777777" w:rsidR="00261120" w:rsidRDefault="00261120" w:rsidP="00261120"/>
    <w:p w14:paraId="519DAA7B" w14:textId="111CF626" w:rsidR="004734F8" w:rsidRDefault="004734F8" w:rsidP="00606B29">
      <w:pPr>
        <w:rPr>
          <w:b/>
          <w:bCs/>
        </w:rPr>
      </w:pPr>
    </w:p>
    <w:p w14:paraId="28A207FA" w14:textId="77777777" w:rsidR="00606B29" w:rsidRDefault="00606B29"/>
    <w:sectPr w:rsidR="00606B29" w:rsidSect="004734F8">
      <w:pgSz w:w="11900" w:h="16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16C4"/>
    <w:multiLevelType w:val="hybridMultilevel"/>
    <w:tmpl w:val="490C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80CCF"/>
    <w:multiLevelType w:val="hybridMultilevel"/>
    <w:tmpl w:val="3B5A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213212">
    <w:abstractNumId w:val="1"/>
  </w:num>
  <w:num w:numId="2" w16cid:durableId="8638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20"/>
    <w:rsid w:val="00076292"/>
    <w:rsid w:val="00077323"/>
    <w:rsid w:val="000B20BB"/>
    <w:rsid w:val="001A5728"/>
    <w:rsid w:val="00261120"/>
    <w:rsid w:val="00295A27"/>
    <w:rsid w:val="004734F8"/>
    <w:rsid w:val="00606B29"/>
    <w:rsid w:val="00691C9D"/>
    <w:rsid w:val="009C2613"/>
    <w:rsid w:val="00BF1359"/>
    <w:rsid w:val="00BF4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BA49"/>
  <w15:chartTrackingRefBased/>
  <w15:docId w15:val="{1B31BE25-7DFB-AB41-B699-3F31C97D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icemurray/Library/Group%20Containers/UBF8T346G9.Office/User%20Content.localized/Templates.localized/Mentor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Mentoring Article Template.dotx</Template>
  <TotalTime>4</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1</cp:revision>
  <dcterms:created xsi:type="dcterms:W3CDTF">2025-07-31T13:50:00Z</dcterms:created>
  <dcterms:modified xsi:type="dcterms:W3CDTF">2025-07-31T13:54:00Z</dcterms:modified>
</cp:coreProperties>
</file>